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b/>
          <w:color w:val="D32727"/>
          <w:sz w:val="36"/>
          <w:szCs w:val="30"/>
        </w:rPr>
      </w:pPr>
      <w:r>
        <w:rPr>
          <w:rFonts w:hint="eastAsia" w:ascii="黑体" w:hAnsi="黑体" w:eastAsia="黑体" w:cs="微软雅黑"/>
          <w:b/>
          <w:color w:val="D32727"/>
          <w:sz w:val="36"/>
          <w:szCs w:val="28"/>
          <w:shd w:val="clear" w:color="auto" w:fill="FFFFFF"/>
        </w:rPr>
        <w:t>南城富民村镇银行202</w:t>
      </w:r>
      <w:r>
        <w:rPr>
          <w:rFonts w:hint="eastAsia" w:ascii="黑体" w:hAnsi="黑体" w:eastAsia="黑体" w:cs="微软雅黑"/>
          <w:b/>
          <w:color w:val="D32727"/>
          <w:sz w:val="36"/>
          <w:szCs w:val="28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微软雅黑"/>
          <w:b/>
          <w:color w:val="D32727"/>
          <w:sz w:val="36"/>
          <w:szCs w:val="28"/>
          <w:shd w:val="clear" w:color="auto" w:fill="FFFFFF"/>
        </w:rPr>
        <w:t>年</w:t>
      </w:r>
      <w:r>
        <w:rPr>
          <w:rFonts w:hint="eastAsia" w:ascii="黑体" w:hAnsi="黑体" w:eastAsia="黑体" w:cs="微软雅黑"/>
          <w:b/>
          <w:color w:val="D32727"/>
          <w:sz w:val="36"/>
          <w:szCs w:val="28"/>
          <w:shd w:val="clear" w:color="auto" w:fill="FFFFFF"/>
          <w:lang w:eastAsia="zh-CN"/>
        </w:rPr>
        <w:t>秋</w:t>
      </w:r>
      <w:bookmarkStart w:id="0" w:name="_GoBack"/>
      <w:bookmarkEnd w:id="0"/>
      <w:r>
        <w:rPr>
          <w:rFonts w:hint="eastAsia" w:ascii="黑体" w:hAnsi="黑体" w:eastAsia="黑体" w:cs="微软雅黑"/>
          <w:b/>
          <w:color w:val="D32727"/>
          <w:sz w:val="36"/>
          <w:szCs w:val="28"/>
          <w:shd w:val="clear" w:color="auto" w:fill="FFFFFF"/>
        </w:rPr>
        <w:t>季招聘启事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57"/>
        <w:jc w:val="center"/>
        <w:textAlignment w:val="auto"/>
        <w:rPr>
          <w:rFonts w:ascii="仿宋_GB2312" w:eastAsia="仿宋_GB2312"/>
          <w:b/>
          <w:color w:val="D32727"/>
          <w:sz w:val="28"/>
          <w:szCs w:val="30"/>
        </w:rPr>
      </w:pPr>
      <w:r>
        <w:rPr>
          <w:rFonts w:hint="eastAsia" w:ascii="仿宋_GB2312" w:hAnsi="仿宋" w:eastAsia="仿宋_GB2312" w:cs="仿宋"/>
          <w:color w:val="333333"/>
          <w:kern w:val="0"/>
          <w:sz w:val="32"/>
          <w:szCs w:val="36"/>
          <w:shd w:val="clear" w:color="auto" w:fill="FFFFFF"/>
        </w:rPr>
        <w:t>（融和致远 富源万家）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  <w:t>富民系村镇银行是浙江温州鹿城农村商业银行（简称鹿城农商银行）批量发起设立的股份制地方性金融机构，10年的发展历程，目前已开业44家（其中贵州27家、浙江6家、江西9家、河南1家、上海1家)下辖100多个网点。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  <w:t>南城富民村镇银行是经中国银行保险监督管理机构批准，由浙江温州鹿城农商银行主发起设立的村镇银行，中国人民银行、中国银保监会共同监督管理。我行立足区域、服务“三农”、服务社区，始终坚持做小、做广、做精的经营理念。2021年度，我行先后获得了“全国最具成长性村镇银行”、“全国村镇银行助力乡村振兴创新产品典范案例”、“全国富民系优胜村行”、中国人民银行抚州市中心支行表彰的“运用货币政策工具支持小微企业”优秀银行等荣誉称号，同时在2021年我行成为了南城县人民政府乡村振兴战略合作伙伴，致力为南城人民提供全方位的金融服务，巩固脱贫致富，助力乡村振兴。我行下设营业部、古邑支行、株良支行，计划本年度在上唐镇、徐家镇设立综合金融服务点，因业务发展和人才培养需要，特向社会公开招聘合同制正式编制员工，一经录用将提供广阔的发展空间及本地富有竞争力的薪酬福利待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15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28"/>
          <w:szCs w:val="28"/>
        </w:rPr>
        <w:t>一、招聘基本要求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  <w:t>1、身体健康，无不良记录；品行端正，有较强的责任心和团队合作精神；征信良好，家庭无重大负债。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  <w:t>2、截至2022年8月31日户籍地或生源地在南城县。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黑体" w:hAnsi="黑体" w:eastAsia="黑体" w:cs="黑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28"/>
          <w:szCs w:val="28"/>
          <w:lang w:val="en-US" w:eastAsia="zh-CN" w:bidi="ar-SA"/>
        </w:rPr>
        <w:t>二、招聘岗位</w:t>
      </w:r>
    </w:p>
    <w:tbl>
      <w:tblPr>
        <w:tblStyle w:val="6"/>
        <w:tblW w:w="924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05"/>
        <w:gridCol w:w="1822"/>
        <w:gridCol w:w="2108"/>
        <w:gridCol w:w="38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  <w:t>岗位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230" w:hanging="230" w:hangingChars="100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  <w:t>人数</w:t>
            </w:r>
          </w:p>
        </w:tc>
        <w:tc>
          <w:tcPr>
            <w:tcW w:w="1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firstLine="460" w:firstLineChars="200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  <w:t>学历</w:t>
            </w: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firstLine="460" w:firstLineChars="200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  <w:t>专业</w:t>
            </w:r>
          </w:p>
        </w:tc>
        <w:tc>
          <w:tcPr>
            <w:tcW w:w="3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firstLine="460" w:firstLineChars="200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  <w:t>客户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  <w:t>经理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  <w:t>若干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  <w:t>全日制普通高校专科及以上学历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firstLine="460" w:firstLineChars="200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  <w:t xml:space="preserve">专业不限 </w:t>
            </w:r>
          </w:p>
        </w:tc>
        <w:tc>
          <w:tcPr>
            <w:tcW w:w="386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15"/>
                <w:kern w:val="0"/>
                <w:sz w:val="20"/>
                <w:szCs w:val="20"/>
                <w:lang w:val="en-US" w:eastAsia="zh-CN" w:bidi="ar-SA"/>
              </w:rPr>
              <w:t>抚州市户籍，30周岁以下（1992年8月31日以后出生），擅长对外交流和沟通，有较强的市场拓展、营销能力，有一定的社会资源优先。有银行客户经理工作经验者优先。</w:t>
            </w:r>
          </w:p>
        </w:tc>
      </w:tr>
    </w:tbl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</w:pP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黑体" w:hAnsi="黑体" w:eastAsia="黑体" w:cs="黑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28"/>
          <w:szCs w:val="28"/>
          <w:lang w:val="en-US" w:eastAsia="zh-CN" w:bidi="ar-SA"/>
        </w:rPr>
        <w:t>三、福利待遇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  <w:t>节日福利，带薪年假；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  <w:t>高温补贴；通讯补助；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  <w:t>年终奖金，通讯补贴；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  <w:t>定期体检，员工旅游；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  <w:t>五险一金，年终奖金。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黑体" w:hAnsi="黑体" w:eastAsia="黑体" w:cs="黑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28"/>
          <w:szCs w:val="28"/>
          <w:lang w:val="en-US" w:eastAsia="zh-CN" w:bidi="ar-SA"/>
        </w:rPr>
        <w:t>四、培训体系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  <w:t>完善的培训体系；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  <w:t>健全的晋升渠道；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default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  <w:lang w:val="en-US" w:eastAsia="zh-CN" w:bidi="ar-SA"/>
        </w:rPr>
        <w:t>广阔的发展前景。</w:t>
      </w:r>
    </w:p>
    <w:p>
      <w:pPr>
        <w:pStyle w:val="5"/>
        <w:spacing w:before="0" w:beforeAutospacing="0" w:after="0" w:afterAutospacing="0" w:line="400" w:lineRule="exact"/>
        <w:ind w:firstLine="620" w:firstLineChars="200"/>
        <w:jc w:val="both"/>
        <w:rPr>
          <w:rFonts w:hint="eastAsia" w:ascii="黑体" w:hAnsi="黑体" w:eastAsia="黑体" w:cs="黑体"/>
          <w:color w:val="000000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28"/>
          <w:szCs w:val="28"/>
          <w:lang w:val="en-US" w:eastAsia="zh-CN" w:bidi="ar-SA"/>
        </w:rPr>
        <w:t>五、报名须知</w:t>
      </w:r>
    </w:p>
    <w:p>
      <w:pPr>
        <w:widowControl/>
        <w:ind w:firstLine="620"/>
        <w:rPr>
          <w:rFonts w:hint="eastAsia" w:ascii="仿宋_GB2312" w:hAnsi="仿宋_GB2312" w:eastAsia="仿宋_GB2312" w:cs="仿宋_GB2312"/>
          <w:color w:val="4CAEAC"/>
          <w:spacing w:val="2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1、报名时间：</w:t>
      </w:r>
    </w:p>
    <w:p>
      <w:pPr>
        <w:widowControl/>
        <w:ind w:firstLine="620"/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highlight w:val="none"/>
        </w:rPr>
        <w:t>即日起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highlight w:val="none"/>
        </w:rPr>
        <w:t>至202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highlight w:val="none"/>
        </w:rPr>
        <w:t>日</w:t>
      </w:r>
    </w:p>
    <w:p>
      <w:pPr>
        <w:widowControl/>
        <w:ind w:firstLine="620"/>
        <w:rPr>
          <w:rFonts w:hint="eastAsia" w:ascii="仿宋_GB2312" w:hAnsi="仿宋_GB2312" w:eastAsia="仿宋_GB2312" w:cs="仿宋_GB2312"/>
          <w:color w:val="4CAEAC"/>
          <w:spacing w:val="2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2、报名方式：有意应聘者可通过以下三种方式进行报名。</w:t>
      </w:r>
    </w:p>
    <w:p>
      <w:pPr>
        <w:widowControl/>
        <w:ind w:firstLine="620"/>
        <w:rPr>
          <w:rFonts w:hint="eastAsia" w:ascii="仿宋_GB2312" w:hAnsi="仿宋_GB2312" w:eastAsia="仿宋_GB2312" w:cs="仿宋_GB2312"/>
          <w:color w:val="4CAEAC"/>
          <w:spacing w:val="2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PC端：登录鹿城农商银行报名系统（</w:t>
      </w:r>
      <w:r>
        <w:rPr>
          <w:rFonts w:hint="eastAsia" w:ascii="仿宋_GB2312" w:hAnsi="仿宋_GB2312" w:eastAsia="仿宋_GB2312" w:cs="仿宋_GB2312"/>
          <w:color w:val="337AB7"/>
          <w:spacing w:val="15"/>
          <w:kern w:val="0"/>
          <w:sz w:val="28"/>
          <w:szCs w:val="28"/>
        </w:rPr>
        <w:t>http://hr.lcrcbank.com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）—“查看招聘公告”栏目—选择招聘方案—点击“报名该岗位”进行报名。</w:t>
      </w:r>
    </w:p>
    <w:p>
      <w:pPr>
        <w:widowControl/>
        <w:ind w:firstLine="620"/>
        <w:rPr>
          <w:rFonts w:hint="eastAsia" w:ascii="仿宋_GB2312" w:hAnsi="仿宋_GB2312" w:eastAsia="仿宋_GB2312" w:cs="仿宋_GB2312"/>
          <w:color w:val="4CAEAC"/>
          <w:spacing w:val="2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手机端：关注“鹿城农商银行”微信公众号—点击右下角“加入我们”—“在线招聘”—“招聘公告”—选择具体岗位进行报名。</w:t>
      </w:r>
    </w:p>
    <w:p>
      <w:pPr>
        <w:widowControl/>
        <w:ind w:firstLine="620"/>
        <w:rPr>
          <w:rFonts w:hint="eastAsia" w:ascii="仿宋_GB2312" w:hAnsi="仿宋_GB2312" w:eastAsia="仿宋_GB2312" w:cs="仿宋_GB2312"/>
          <w:color w:val="4CAEAC"/>
          <w:spacing w:val="23"/>
          <w:kern w:val="0"/>
          <w:szCs w:val="21"/>
        </w:rPr>
      </w:pPr>
    </w:p>
    <w:p>
      <w:pPr>
        <w:widowControl/>
        <w:ind w:firstLine="620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         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</w:rPr>
        <w:t> </w:t>
      </w:r>
      <w:r>
        <w:rPr>
          <w:rFonts w:hint="eastAsia" w:ascii="仿宋_GB2312" w:hAnsi="仿宋_GB2312" w:eastAsia="仿宋_GB2312" w:cs="仿宋_GB2312"/>
          <w:color w:val="4CAEAC"/>
          <w:spacing w:val="23"/>
          <w:kern w:val="0"/>
          <w:szCs w:val="21"/>
        </w:rPr>
        <w:t> 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</w:rPr>
        <w:drawing>
          <wp:inline distT="0" distB="0" distL="0" distR="0">
            <wp:extent cx="1400175" cy="1400175"/>
            <wp:effectExtent l="0" t="0" r="9525" b="9525"/>
            <wp:docPr id="4" name="图片 4" descr="C:\Users\LC-2018\Desktop\素材\行内公众号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C-2018\Desktop\素材\行内公众号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hint="eastAsia" w:ascii="仿宋_GB2312" w:hAnsi="仿宋_GB2312" w:eastAsia="仿宋_GB2312" w:cs="仿宋_GB2312"/>
          <w:color w:val="4CAEAC"/>
          <w:spacing w:val="2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             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Cs w:val="21"/>
        </w:rPr>
        <w:t>关注公众号，进入求职报名</w:t>
      </w:r>
    </w:p>
    <w:p>
      <w:pPr>
        <w:widowControl/>
        <w:rPr>
          <w:rFonts w:hint="eastAsia" w:ascii="仿宋_GB2312" w:hAnsi="仿宋_GB2312" w:eastAsia="仿宋_GB2312" w:cs="仿宋_GB2312"/>
          <w:color w:val="4CAEAC"/>
          <w:spacing w:val="2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    （3）应聘者可携带个人简历、身份证、毕业证书、荣誉证书等相关资料，到南城县建昌镇山水大道66号9幢南城富民村镇银行综合管理部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val="en-US" w:eastAsia="zh-CN"/>
        </w:rPr>
        <w:t>家家乐超市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旁）报名。</w:t>
      </w:r>
    </w:p>
    <w:p>
      <w:pPr>
        <w:widowControl/>
        <w:rPr>
          <w:rFonts w:hint="eastAsia" w:ascii="仿宋_GB2312" w:hAnsi="仿宋_GB2312" w:eastAsia="仿宋_GB2312" w:cs="仿宋_GB2312"/>
          <w:color w:val="4CAEAC"/>
          <w:spacing w:val="2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    3、职位申报成功后，将无法对报名信息进行修改，请应聘者认真填写报名信息，对信息的真实性、完整性负责。请务必保证提交的联系方式（Email、手机等）正确无误，并保证通讯畅通。</w:t>
      </w:r>
    </w:p>
    <w:p>
      <w:pPr>
        <w:widowControl/>
        <w:spacing w:line="405" w:lineRule="atLeast"/>
        <w:ind w:firstLine="555"/>
        <w:jc w:val="left"/>
        <w:rPr>
          <w:rFonts w:hint="eastAsia" w:ascii="仿宋_GB2312" w:hAnsi="仿宋_GB2312" w:eastAsia="仿宋_GB2312" w:cs="仿宋_GB2312"/>
          <w:color w:val="4CAEAC"/>
          <w:spacing w:val="2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4、联系方式:</w:t>
      </w:r>
    </w:p>
    <w:p>
      <w:pPr>
        <w:widowControl/>
        <w:spacing w:line="405" w:lineRule="atLeast"/>
        <w:ind w:firstLine="615"/>
        <w:rPr>
          <w:rFonts w:hint="eastAsia" w:ascii="仿宋_GB2312" w:hAnsi="仿宋_GB2312" w:eastAsia="仿宋_GB2312" w:cs="仿宋_GB2312"/>
          <w:color w:val="4CAEAC"/>
          <w:spacing w:val="2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电话：0794-7265008 、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val="en-US" w:eastAsia="zh-CN"/>
        </w:rPr>
        <w:t>15306777000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val="en-US" w:eastAsia="zh-CN"/>
        </w:rPr>
        <w:t>白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先生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val="en-US" w:eastAsia="zh-CN"/>
        </w:rPr>
        <w:t>13320048429黄先生</w:t>
      </w:r>
    </w:p>
    <w:p>
      <w:pPr>
        <w:widowControl/>
        <w:spacing w:line="405" w:lineRule="atLeast"/>
        <w:ind w:firstLine="615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地址：南城县建昌镇山水大道66号9幢（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val="en-US" w:eastAsia="zh-CN"/>
        </w:rPr>
        <w:t>家家乐超市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</w:rPr>
        <w:t>旁）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FhNDMwNTUzMmNlZjAzYjAwMzJhM2ExNDFiY2Y2ZWIifQ=="/>
  </w:docVars>
  <w:rsids>
    <w:rsidRoot w:val="00756842"/>
    <w:rsid w:val="0000447D"/>
    <w:rsid w:val="00033B94"/>
    <w:rsid w:val="00041EB7"/>
    <w:rsid w:val="00046D91"/>
    <w:rsid w:val="000551F9"/>
    <w:rsid w:val="0005576B"/>
    <w:rsid w:val="000621AD"/>
    <w:rsid w:val="00095142"/>
    <w:rsid w:val="000A78CC"/>
    <w:rsid w:val="000B16B3"/>
    <w:rsid w:val="000B47F6"/>
    <w:rsid w:val="000C3297"/>
    <w:rsid w:val="000C4FEB"/>
    <w:rsid w:val="000C5DC4"/>
    <w:rsid w:val="000D357B"/>
    <w:rsid w:val="000F4735"/>
    <w:rsid w:val="00102D53"/>
    <w:rsid w:val="00107107"/>
    <w:rsid w:val="00110928"/>
    <w:rsid w:val="0013229C"/>
    <w:rsid w:val="00133D48"/>
    <w:rsid w:val="00143F3C"/>
    <w:rsid w:val="00181BB8"/>
    <w:rsid w:val="00184677"/>
    <w:rsid w:val="001975F3"/>
    <w:rsid w:val="001C001F"/>
    <w:rsid w:val="001C03CD"/>
    <w:rsid w:val="001E00FE"/>
    <w:rsid w:val="001E7902"/>
    <w:rsid w:val="001F0F8A"/>
    <w:rsid w:val="001F3C2C"/>
    <w:rsid w:val="00206439"/>
    <w:rsid w:val="00212CD3"/>
    <w:rsid w:val="00235AB2"/>
    <w:rsid w:val="002620D5"/>
    <w:rsid w:val="002700BA"/>
    <w:rsid w:val="0027550A"/>
    <w:rsid w:val="00293816"/>
    <w:rsid w:val="00294659"/>
    <w:rsid w:val="002B0855"/>
    <w:rsid w:val="002B3D32"/>
    <w:rsid w:val="002B561F"/>
    <w:rsid w:val="002D4904"/>
    <w:rsid w:val="002D6671"/>
    <w:rsid w:val="002E063C"/>
    <w:rsid w:val="002E30C9"/>
    <w:rsid w:val="002E490D"/>
    <w:rsid w:val="00366936"/>
    <w:rsid w:val="0037127D"/>
    <w:rsid w:val="00372513"/>
    <w:rsid w:val="00372838"/>
    <w:rsid w:val="00382DB3"/>
    <w:rsid w:val="003864A1"/>
    <w:rsid w:val="0039518A"/>
    <w:rsid w:val="00397F52"/>
    <w:rsid w:val="003A0CA1"/>
    <w:rsid w:val="003E2C84"/>
    <w:rsid w:val="003E3829"/>
    <w:rsid w:val="003E780F"/>
    <w:rsid w:val="00400426"/>
    <w:rsid w:val="004077B4"/>
    <w:rsid w:val="0042689E"/>
    <w:rsid w:val="00431612"/>
    <w:rsid w:val="00432FBD"/>
    <w:rsid w:val="00443B78"/>
    <w:rsid w:val="0044507F"/>
    <w:rsid w:val="004762A1"/>
    <w:rsid w:val="00487DD2"/>
    <w:rsid w:val="00493BE2"/>
    <w:rsid w:val="004B5E5D"/>
    <w:rsid w:val="004D4E89"/>
    <w:rsid w:val="004F6C6A"/>
    <w:rsid w:val="0050267E"/>
    <w:rsid w:val="00507901"/>
    <w:rsid w:val="00525CE5"/>
    <w:rsid w:val="00534214"/>
    <w:rsid w:val="00560AB5"/>
    <w:rsid w:val="00561C48"/>
    <w:rsid w:val="00565369"/>
    <w:rsid w:val="0058412D"/>
    <w:rsid w:val="00585646"/>
    <w:rsid w:val="005916C7"/>
    <w:rsid w:val="005A13D3"/>
    <w:rsid w:val="005A1D1B"/>
    <w:rsid w:val="005A2EFB"/>
    <w:rsid w:val="005A4C7D"/>
    <w:rsid w:val="005B22B3"/>
    <w:rsid w:val="005C1EE9"/>
    <w:rsid w:val="005C4193"/>
    <w:rsid w:val="005C6902"/>
    <w:rsid w:val="005D3CD4"/>
    <w:rsid w:val="005E4BDD"/>
    <w:rsid w:val="00610999"/>
    <w:rsid w:val="0064670C"/>
    <w:rsid w:val="00657FB8"/>
    <w:rsid w:val="006617C5"/>
    <w:rsid w:val="00664FD0"/>
    <w:rsid w:val="00681631"/>
    <w:rsid w:val="006877E9"/>
    <w:rsid w:val="006B5133"/>
    <w:rsid w:val="006B74CA"/>
    <w:rsid w:val="006C6AB9"/>
    <w:rsid w:val="006C7EFA"/>
    <w:rsid w:val="006F00CD"/>
    <w:rsid w:val="00702B5D"/>
    <w:rsid w:val="00756842"/>
    <w:rsid w:val="007A3166"/>
    <w:rsid w:val="007B1F47"/>
    <w:rsid w:val="00804E30"/>
    <w:rsid w:val="00816763"/>
    <w:rsid w:val="00823A34"/>
    <w:rsid w:val="00831ED9"/>
    <w:rsid w:val="00834089"/>
    <w:rsid w:val="00836623"/>
    <w:rsid w:val="008475A9"/>
    <w:rsid w:val="0085410C"/>
    <w:rsid w:val="00885F83"/>
    <w:rsid w:val="00886D45"/>
    <w:rsid w:val="00897952"/>
    <w:rsid w:val="008D7162"/>
    <w:rsid w:val="008E07A1"/>
    <w:rsid w:val="00915EA2"/>
    <w:rsid w:val="00924804"/>
    <w:rsid w:val="009265C5"/>
    <w:rsid w:val="0092697E"/>
    <w:rsid w:val="00937A12"/>
    <w:rsid w:val="00940960"/>
    <w:rsid w:val="00993385"/>
    <w:rsid w:val="00996456"/>
    <w:rsid w:val="00996820"/>
    <w:rsid w:val="009A0EAB"/>
    <w:rsid w:val="009C4CBD"/>
    <w:rsid w:val="009E0B47"/>
    <w:rsid w:val="009E4FCF"/>
    <w:rsid w:val="009F4218"/>
    <w:rsid w:val="00A17B92"/>
    <w:rsid w:val="00A36350"/>
    <w:rsid w:val="00A42C56"/>
    <w:rsid w:val="00A65ED3"/>
    <w:rsid w:val="00A87E02"/>
    <w:rsid w:val="00A92203"/>
    <w:rsid w:val="00AC51E9"/>
    <w:rsid w:val="00AC74AE"/>
    <w:rsid w:val="00AF54B9"/>
    <w:rsid w:val="00B00A28"/>
    <w:rsid w:val="00B06297"/>
    <w:rsid w:val="00B42FD5"/>
    <w:rsid w:val="00B55661"/>
    <w:rsid w:val="00B744BA"/>
    <w:rsid w:val="00BB0242"/>
    <w:rsid w:val="00BB0577"/>
    <w:rsid w:val="00BB75E3"/>
    <w:rsid w:val="00BF12AC"/>
    <w:rsid w:val="00BF57DA"/>
    <w:rsid w:val="00C02224"/>
    <w:rsid w:val="00C078A5"/>
    <w:rsid w:val="00C17C16"/>
    <w:rsid w:val="00C33853"/>
    <w:rsid w:val="00C45436"/>
    <w:rsid w:val="00C45D6B"/>
    <w:rsid w:val="00C5113F"/>
    <w:rsid w:val="00C54D70"/>
    <w:rsid w:val="00C9490C"/>
    <w:rsid w:val="00C949D0"/>
    <w:rsid w:val="00CA10FC"/>
    <w:rsid w:val="00CA1938"/>
    <w:rsid w:val="00CA379B"/>
    <w:rsid w:val="00CE0BBF"/>
    <w:rsid w:val="00CF09E8"/>
    <w:rsid w:val="00D06DA5"/>
    <w:rsid w:val="00D12CC4"/>
    <w:rsid w:val="00D13F30"/>
    <w:rsid w:val="00D507B8"/>
    <w:rsid w:val="00D54CF6"/>
    <w:rsid w:val="00D6179D"/>
    <w:rsid w:val="00D633A9"/>
    <w:rsid w:val="00D6539D"/>
    <w:rsid w:val="00D76183"/>
    <w:rsid w:val="00D947FF"/>
    <w:rsid w:val="00D957DF"/>
    <w:rsid w:val="00DA4474"/>
    <w:rsid w:val="00DF4A0D"/>
    <w:rsid w:val="00E04E0C"/>
    <w:rsid w:val="00E3170E"/>
    <w:rsid w:val="00E431FA"/>
    <w:rsid w:val="00E46B01"/>
    <w:rsid w:val="00E6777B"/>
    <w:rsid w:val="00E746DC"/>
    <w:rsid w:val="00E82305"/>
    <w:rsid w:val="00EA0C05"/>
    <w:rsid w:val="00EB678C"/>
    <w:rsid w:val="00EF2D70"/>
    <w:rsid w:val="00F042E1"/>
    <w:rsid w:val="00F33589"/>
    <w:rsid w:val="00F572E2"/>
    <w:rsid w:val="00F826BC"/>
    <w:rsid w:val="00F837DF"/>
    <w:rsid w:val="00F9603D"/>
    <w:rsid w:val="00F97BF6"/>
    <w:rsid w:val="00FA4905"/>
    <w:rsid w:val="00FA4FF9"/>
    <w:rsid w:val="00FB3220"/>
    <w:rsid w:val="00FE5E25"/>
    <w:rsid w:val="01D102D7"/>
    <w:rsid w:val="02EF6144"/>
    <w:rsid w:val="070817DA"/>
    <w:rsid w:val="106A78DE"/>
    <w:rsid w:val="204D5461"/>
    <w:rsid w:val="218D7972"/>
    <w:rsid w:val="27992238"/>
    <w:rsid w:val="28206F9F"/>
    <w:rsid w:val="2A78085F"/>
    <w:rsid w:val="2EBC6D45"/>
    <w:rsid w:val="2FD00281"/>
    <w:rsid w:val="30A068AB"/>
    <w:rsid w:val="3234633C"/>
    <w:rsid w:val="3CD31154"/>
    <w:rsid w:val="3F83071D"/>
    <w:rsid w:val="4357282A"/>
    <w:rsid w:val="461A5919"/>
    <w:rsid w:val="4A546BEF"/>
    <w:rsid w:val="4DF565A9"/>
    <w:rsid w:val="56A45DFF"/>
    <w:rsid w:val="5FE526EA"/>
    <w:rsid w:val="668D7DEB"/>
    <w:rsid w:val="69CF0CE0"/>
    <w:rsid w:val="6D7B0556"/>
    <w:rsid w:val="71CD20B4"/>
    <w:rsid w:val="71D5133F"/>
    <w:rsid w:val="724F00B3"/>
    <w:rsid w:val="787900D5"/>
    <w:rsid w:val="7A854D77"/>
    <w:rsid w:val="7CA54F13"/>
    <w:rsid w:val="7EE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1566</Words>
  <Characters>1678</Characters>
  <Lines>8</Lines>
  <Paragraphs>2</Paragraphs>
  <TotalTime>109</TotalTime>
  <ScaleCrop>false</ScaleCrop>
  <LinksUpToDate>false</LinksUpToDate>
  <CharactersWithSpaces>1714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2020-07-20T08:28:00Z</dcterms:created>
  <dc:creator>梁辉</dc:creator>
  <cp:lastModifiedBy>黄康</cp:lastModifiedBy>
  <cp:lastPrinted>2020-07-20T13:59:00Z</cp:lastPrinted>
  <dcterms:modified xsi:type="dcterms:W3CDTF">2022-09-13T07:40:37Z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86EE49F025EF447793898EBE88A5EF73</vt:lpwstr>
  </property>
</Properties>
</file>