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1"/>
        <w:rPr>
          <w:rFonts w:hint="eastAsia" w:ascii="宋体" w:hAnsi="宋体" w:eastAsia="宋体"/>
          <w:b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安源富民村镇银行202</w:t>
      </w:r>
      <w:r>
        <w:rPr>
          <w:rFonts w:hint="eastAsia" w:ascii="宋体" w:hAnsi="宋体"/>
          <w:b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  <w:highlight w:val="none"/>
        </w:rPr>
        <w:t>年</w:t>
      </w:r>
      <w:r>
        <w:rPr>
          <w:rFonts w:hint="eastAsia" w:ascii="宋体" w:hAnsi="宋体"/>
          <w:b/>
          <w:sz w:val="36"/>
          <w:szCs w:val="36"/>
          <w:highlight w:val="none"/>
          <w:lang w:val="en-US" w:eastAsia="zh-CN"/>
        </w:rPr>
        <w:t>秋</w:t>
      </w:r>
      <w:r>
        <w:rPr>
          <w:rFonts w:hint="eastAsia" w:ascii="宋体" w:hAnsi="宋体"/>
          <w:b/>
          <w:sz w:val="36"/>
          <w:szCs w:val="36"/>
          <w:highlight w:val="none"/>
        </w:rPr>
        <w:t>季招聘</w:t>
      </w:r>
      <w:r>
        <w:rPr>
          <w:rFonts w:hint="eastAsia" w:ascii="宋体" w:hAnsi="宋体"/>
          <w:b/>
          <w:sz w:val="36"/>
          <w:szCs w:val="36"/>
          <w:highlight w:val="none"/>
          <w:lang w:val="en-US" w:eastAsia="zh-CN"/>
        </w:rPr>
        <w:t>启事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1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萍乡安源富民村镇银行股份有限公司（以下简称“安源富民村镇银行”）是一家经中国银行业监督管理委员会批准成立，由浙江温州鹿城农村商业银行股份有限公司为主发起人，具有独立的企业法人资格的新型农村金融机构，注册资本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298.54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万元。安源富民村镇银行于2012年3月26日正式对外营业，经过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年的发展，目前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配有综合管理部、财会科技部、业务管理部、风险合规部4个职能部室，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全行辖属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营业部、东大支行、新区支行、高坑支行、青山支行、开发区支行及南剑支行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7个营业网点，员工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0余人。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开业以来，我行一直以打造“安源人自己的银行”为目标，始终坚持“做小、做广、做精”的战略定位，以服务小微、服务三农、服务社区为己任，以发展普惠金融为抓手，全面精准扶贫，加快产品及服务创新，不断扎实推进支农支小、惠民富农工程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连续四届被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评为“全国百强村镇银行”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荣获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“全国支农支小先进村镇银行”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称号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，连续年度被评为江西省“A级纳税人”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“安源区十大纳税大户”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现因业务发展需要，面向社会招聘优秀员工若干名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一经录用将提供富有行业竞争力的薪酬待遇和广阔的职业发展空间。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一、招聘对象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客户经理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综合柜员、科技人员、文秘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二、基本要求: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1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1.身体健康，无不良记录；品行端正，有较强的责任心和团队合作精神；征信良好，家庭无重大负债。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2.截至2022年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月31日户籍地或生源地在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萍乡市辖内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firstLine="200"/>
        <w:jc w:val="left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三、招聘岗位及条件要求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1.客户经理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全日制普通高校专科及以上学历，专业不限；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②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当地户籍，年龄30周岁及以下（1992年8月31日以后出生）；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③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有较强的沟通能力、营销能力；有银行客户经理工作经验者优先。有2年以上银行客户经理正式工作经验者且当前在职的，出生日期可放宽至1987年8月31日以后。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2.综合柜员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全日制普通高校专科及以上学历，专业不限；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②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当地户籍，年龄28周岁及以下（1994年8月31日以后出生）；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③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有银行综合柜员工作经验者优先。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3.科技人员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全日制普通高校专科及以上学历，计算机相关专业；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②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当地户籍，年龄30周岁及以下（1992年8月31日以后出生）；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③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1年以上科技相关工作经验；熟悉和掌握各种计算机软硬件，可独立进行安装、调试及故障排除；熟悉网络基础知识，掌握windows server、linux操作系统操作与调优；熟悉数据库技术、熟练掌握SQL语言；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④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有银行相关从业经验者优先。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210" w:leftChars="0" w:firstLine="321" w:firstLineChars="100"/>
        <w:textAlignment w:val="auto"/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4.文秘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全日制普通高校本科及以上学历，文秘、汉语言文学、新闻学专业；全日制普通高校一本及以上学历的专业可适当放宽。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②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当地户籍，年龄30周岁及以下（1992年8月31日以后出生）；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③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具有较强的专业知识能力和扎实的文字功底，具备公文、报告总结、宣传报道、活动文案等撰写和编发能力，能熟练使用Office等办公软件，有较强的责任心和协调管理能力。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Calibri" w:hAnsi="Calibri" w:eastAsia="仿宋_GB2312" w:cs="Calibri"/>
          <w:kern w:val="2"/>
          <w:sz w:val="32"/>
          <w:szCs w:val="32"/>
          <w:highlight w:val="none"/>
          <w:lang w:val="en-US" w:eastAsia="zh-CN" w:bidi="ar-SA"/>
        </w:rPr>
        <w:t>④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有从事银行文秘工作经历者优先，能熟练操作ps、pr等软件者优先。有2年以上文秘岗工作经验者且当前在职的，出生日期可放宽至1987年8月31日以后。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33" w:firstLineChars="198"/>
        <w:jc w:val="left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四、报名须知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33" w:firstLineChars="198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33" w:firstLineChars="198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即日起至202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报名方式：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有意向报名者可通过以下两种途径进行报名：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70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1.电脑PC端：登录鹿城农商银行报名系统（http://hr.lcrcbank.com）——“查看招聘公告”栏目——选择招聘方案——点击“报名该岗位”进行报名。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70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2.手机端：关注“鹿城农商银行”微信公众号——点击右下角“加入我们”——“在线招聘”——“招聘公告”——选择具体岗位进行报名。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highlight w:val="none"/>
        </w:rPr>
      </w:pPr>
      <w:r>
        <w:rPr>
          <w:rFonts w:ascii="仿宋" w:hAnsi="仿宋" w:eastAsia="仿宋"/>
          <w:color w:val="000000"/>
          <w:spacing w:val="15"/>
          <w:sz w:val="28"/>
          <w:szCs w:val="28"/>
          <w:highlight w:val="none"/>
        </w:rPr>
        <w:drawing>
          <wp:inline distT="0" distB="0" distL="114300" distR="114300">
            <wp:extent cx="1199515" cy="1199515"/>
            <wp:effectExtent l="0" t="0" r="635" b="635"/>
            <wp:docPr id="3" name="图片 3" descr="C:\Users\LC-2018\Desktop\素材\行内公众号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C-2018\Desktop\素材\行内公众号 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highlight w:val="none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2"/>
          <w:szCs w:val="22"/>
          <w:highlight w:val="none"/>
          <w:shd w:val="clear" w:fill="FFFFFF"/>
        </w:rPr>
        <w:t>   （ 关注公众号，进入求职报名）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highlight w:val="none"/>
          <w:shd w:val="clear" w:fill="FFFFFF"/>
        </w:rPr>
        <w:t>  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 3.职位申报成功后，将无法对报名信息进行修改，请应聘者认真填写报名信息，对信息的真实性、完整性负责（应聘岗位要求为全日制普通高校本科及以上学历的，报名时请同时提供毕业证及学位证）。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本次招聘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设面试和笔试等环节，请务必保证提交的联系方式（Email、手机等）正确无误，并保证通讯畅通。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3" w:firstLineChars="19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4.报名审核：经初审合格者将通知面试或笔试。未被录用人员的材料代为保密，恕不退还。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3" w:firstLineChars="19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5.联系电话：0799-6770695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罗先生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徐女士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3" w:firstLineChars="198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联系地址：江西省萍乡市安源区楚萍东路132号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ODgxNmYzODgyZGEwOTVhZGY5ZDRjOTk1MDlmNzUifQ=="/>
  </w:docVars>
  <w:rsids>
    <w:rsidRoot w:val="00BE11DF"/>
    <w:rsid w:val="000D0960"/>
    <w:rsid w:val="003A7EC2"/>
    <w:rsid w:val="00BE11DF"/>
    <w:rsid w:val="2E8F1F9A"/>
    <w:rsid w:val="3C2F40C7"/>
    <w:rsid w:val="5AA23117"/>
    <w:rsid w:val="5B96315B"/>
    <w:rsid w:val="63CD66C7"/>
    <w:rsid w:val="6D12074C"/>
    <w:rsid w:val="742E1D61"/>
    <w:rsid w:val="7B6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1545</Words>
  <Characters>1675</Characters>
  <Lines>19</Lines>
  <Paragraphs>5</Paragraphs>
  <TotalTime>3</TotalTime>
  <ScaleCrop>false</ScaleCrop>
  <LinksUpToDate>false</LinksUpToDate>
  <CharactersWithSpaces>1696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Crisy</cp:lastModifiedBy>
  <dcterms:modified xsi:type="dcterms:W3CDTF">2022-09-07T07:39:59Z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654CFBE81225482EA90657A341C2D013</vt:lpwstr>
  </property>
</Properties>
</file>