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岗位信息明细表</w:t>
      </w:r>
    </w:p>
    <w:bookmarkEnd w:id="0"/>
    <w:p>
      <w:pPr>
        <w:pStyle w:val="2"/>
      </w:pPr>
    </w:p>
    <w:tbl>
      <w:tblPr>
        <w:tblStyle w:val="6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020"/>
        <w:gridCol w:w="879"/>
        <w:gridCol w:w="6075"/>
        <w:gridCol w:w="4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67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451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投资发展二部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部门经理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1、负责上市公司定向增发业务；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2、寻找市场定向增发项目，完成分析研究；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3、制定询价方案；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4、与定增承销方沟通并协调安排定增投资事宜；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5、与券商、上市公司等相关机构保持沟通，筛选拟投资标的，撰写拟投资标的分析报告，设计定增产品结构；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6、负责定增市场的分析研究和信息收集；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7、调研个股，负责定增项目的选择和争取、投资日常管理等；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8、完成上级交办的其他工作。</w:t>
            </w:r>
          </w:p>
        </w:tc>
        <w:tc>
          <w:tcPr>
            <w:tcW w:w="451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年龄35周岁及以下；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本科及以上学历，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金融学、理工学专业；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3、具有3年及以上从事定向增发或有非上市公司股权投资工作经历；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4、能够独立完成定增、战配等分析研究。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投资发展二部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高级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经理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1、负责股权项目的挖掘与投资；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2、负责项目的可行性分析、项目立项、尽职调查、投资方案设计、谈判等工作；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3、负责项目投资后期管理、退出交易设计、文件、跟踪等基础工作；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4、完成上级交办的其他工作。</w:t>
            </w:r>
          </w:p>
        </w:tc>
        <w:tc>
          <w:tcPr>
            <w:tcW w:w="4515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textAlignment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年龄35周岁及以下；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2、本科及以上学历，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金融学、理工学专业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3、具有2年及以上从事股权投资、投资银行等相关工作经历；</w:t>
            </w:r>
          </w:p>
          <w:p>
            <w:pPr>
              <w:pStyle w:val="2"/>
              <w:widowControl/>
              <w:spacing w:line="3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4、应届毕业研究生可不受从业经历限制。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投资发展二部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经理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1、参与上市公司定向增发业务；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2、协助制定询价方案；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3、负责定增市场的分析研究和信息收集；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4、筛选、调研定增标的，并能独立撰写价值分析报告；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5、完成上级交办的其他工作。</w:t>
            </w:r>
          </w:p>
        </w:tc>
        <w:tc>
          <w:tcPr>
            <w:tcW w:w="4515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1、年龄35周岁及以下；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2、本科及以上学历，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金融学、理工学专业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3、有较强的抗压能力和团队协作能力；</w:t>
            </w:r>
          </w:p>
          <w:p>
            <w:pPr>
              <w:widowControl/>
              <w:spacing w:line="360" w:lineRule="exact"/>
              <w:textAlignment w:val="center"/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4、应届毕业研究生可不受从业经历限制。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2" w:hRule="atLeast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风控评审部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经理（法务）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1、参与对投资目标企业的法律尽职调查及风险预警提示，并对相关风险事项出具评估报告，对目标企业的投资方案、投资协议等相关法律文件进行合规审核；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2、监督已投资项目的投后管理工作，及时对或有风险事项进行提示和预警，提出建议措施，对已投项目涉及诉讼出具专业法律意见和建议措施；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3、草拟、审核公司规章制度、内外部往来文书、合同类法律文件，进行审查、修订与备案；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4、负责收集、整理、研究和及时更新公司业务相关的政策法规，及时对公司各类法律风险予以指正或提示，保障公司合规合法运营；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5、随时关注监管机构最新发布的与公司业务相关的交易政策；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6、完成上级交办的其他工作。</w:t>
            </w:r>
          </w:p>
        </w:tc>
        <w:tc>
          <w:tcPr>
            <w:tcW w:w="4515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1、年龄35周岁及以下；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2、本科及以上学历，法学专业，持有中华人民共和国法律执业资格证；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3、1年及以上投资公司法律实务工作经验，能够独立处理公司常见法律事务；</w:t>
            </w:r>
          </w:p>
          <w:p>
            <w:pPr>
              <w:widowControl/>
              <w:spacing w:line="36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4、具有良好的专业研判能力，具有较强的法律逻辑思维能力；</w:t>
            </w:r>
          </w:p>
          <w:p>
            <w:pPr>
              <w:pStyle w:val="2"/>
              <w:widowControl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5、应届毕业研究生可不受从业经历限制。</w:t>
            </w:r>
          </w:p>
        </w:tc>
      </w:tr>
    </w:tbl>
    <w:p>
      <w:pPr>
        <w:widowControl/>
        <w:textAlignment w:val="center"/>
        <w:rPr>
          <w:rFonts w:ascii="仿宋_GB2312" w:hAnsi="仿宋_GB2312" w:eastAsia="仿宋_GB2312" w:cs="仿宋_GB2312"/>
          <w:sz w:val="28"/>
          <w:szCs w:val="28"/>
        </w:rPr>
        <w:sectPr>
          <w:footerReference r:id="rId3" w:type="default"/>
          <w:pgSz w:w="16838" w:h="11906" w:orient="landscape"/>
          <w:pgMar w:top="1213" w:right="1440" w:bottom="1213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br w:type="page"/>
      </w:r>
    </w:p>
    <w:p>
      <w:pPr>
        <w:tabs>
          <w:tab w:val="left" w:pos="1546"/>
        </w:tabs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E85AD0"/>
    <w:multiLevelType w:val="singleLevel"/>
    <w:tmpl w:val="FCE85AD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F36D0B2"/>
    <w:multiLevelType w:val="singleLevel"/>
    <w:tmpl w:val="0F36D0B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0C972C4D"/>
    <w:rsid w:val="00030114"/>
    <w:rsid w:val="0010685C"/>
    <w:rsid w:val="00157AFE"/>
    <w:rsid w:val="001B41EE"/>
    <w:rsid w:val="001B572D"/>
    <w:rsid w:val="002D06A6"/>
    <w:rsid w:val="004D106B"/>
    <w:rsid w:val="0059011A"/>
    <w:rsid w:val="005D2C06"/>
    <w:rsid w:val="005F692D"/>
    <w:rsid w:val="00602709"/>
    <w:rsid w:val="00657418"/>
    <w:rsid w:val="007622EA"/>
    <w:rsid w:val="00816640"/>
    <w:rsid w:val="008770A4"/>
    <w:rsid w:val="008B2CBA"/>
    <w:rsid w:val="009C21E2"/>
    <w:rsid w:val="00A91642"/>
    <w:rsid w:val="00BB1E98"/>
    <w:rsid w:val="00BE607C"/>
    <w:rsid w:val="00C37315"/>
    <w:rsid w:val="00C51345"/>
    <w:rsid w:val="00CF7DD2"/>
    <w:rsid w:val="00D3398F"/>
    <w:rsid w:val="00E60CFB"/>
    <w:rsid w:val="00E63154"/>
    <w:rsid w:val="063812FB"/>
    <w:rsid w:val="0C972C4D"/>
    <w:rsid w:val="26412AD4"/>
    <w:rsid w:val="2B8A44E4"/>
    <w:rsid w:val="31884CF9"/>
    <w:rsid w:val="396374AE"/>
    <w:rsid w:val="3AE03D97"/>
    <w:rsid w:val="42224A7A"/>
    <w:rsid w:val="4235794B"/>
    <w:rsid w:val="424B723B"/>
    <w:rsid w:val="44CF7AFE"/>
    <w:rsid w:val="469552E5"/>
    <w:rsid w:val="4ADE69A2"/>
    <w:rsid w:val="4CE50E00"/>
    <w:rsid w:val="5E2B5154"/>
    <w:rsid w:val="61B43B5E"/>
    <w:rsid w:val="64982A96"/>
    <w:rsid w:val="6CCF6B79"/>
    <w:rsid w:val="7B2C7E4B"/>
    <w:rsid w:val="7CD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eastAsia="en-US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3975</Words>
  <Characters>4042</Characters>
  <Lines>31</Lines>
  <Paragraphs>8</Paragraphs>
  <TotalTime>14</TotalTime>
  <ScaleCrop>false</ScaleCrop>
  <LinksUpToDate>false</LinksUpToDate>
  <CharactersWithSpaces>4139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2022-07-28T07:54:00Z</dcterms:created>
  <dc:creator>师师</dc:creator>
  <cp:lastModifiedBy>yangling</cp:lastModifiedBy>
  <cp:lastPrinted>2022-07-29T07:08:00Z</cp:lastPrinted>
  <dcterms:modified xsi:type="dcterms:W3CDTF">2022-07-30T01:43:24Z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95325659898E46D4AE92C6C1E6E687DE</vt:lpwstr>
  </property>
</Properties>
</file>