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江西高速融媒体中心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岗位招聘需求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2150"/>
        <w:gridCol w:w="219"/>
        <w:gridCol w:w="1892"/>
        <w:gridCol w:w="39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1" w:type="dxa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2369" w:type="dxa"/>
            <w:gridSpan w:val="2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编导/导演</w:t>
            </w:r>
          </w:p>
        </w:tc>
        <w:tc>
          <w:tcPr>
            <w:tcW w:w="1892" w:type="dxa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2190" w:type="dxa"/>
            <w:gridSpan w:val="2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职位描述</w:t>
            </w:r>
          </w:p>
        </w:tc>
        <w:tc>
          <w:tcPr>
            <w:tcW w:w="645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1、负责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企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事业单位的宣传类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内容策划和视频制作，包括但不限于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视频提案、配音文案、拍摄脚本、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拍摄分镜制作、现场指导拍摄、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初步剪辑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等。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2、协同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公司其他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部门，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提出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相关制作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流程、制作方法以及制作评估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，对成片质量负责。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3、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对不同类型的视频作品都能进行有效的解读，具有一定的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创新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4、对接企业客户，了解客户需求，全程项目跟进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到结案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。有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相关作品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5、完成领导交办的其他工作。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  <w:jc w:val="center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任职资格</w:t>
            </w:r>
          </w:p>
        </w:tc>
        <w:tc>
          <w:tcPr>
            <w:tcW w:w="645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1、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40周岁以下，全日制本科及以上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相关专业毕业，影视编导/编剧等专业优先考虑，需有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五年以上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相关工作经验。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2、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能组建并管理制作队伍，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善于沟通，团队合作意识强，能够把控现场，思维灵活，具有应变能力。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3、做事踏实，工作主动性强，有强烈的工作责任感。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1" w:type="dxa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2150" w:type="dxa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影视后期</w:t>
            </w:r>
          </w:p>
        </w:tc>
        <w:tc>
          <w:tcPr>
            <w:tcW w:w="2150" w:type="dxa"/>
            <w:gridSpan w:val="3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2151" w:type="dxa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0" w:hRule="atLeast"/>
          <w:jc w:val="center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职位描述</w:t>
            </w:r>
          </w:p>
        </w:tc>
        <w:tc>
          <w:tcPr>
            <w:tcW w:w="645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1、负责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企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事业单位视频素材的整理、存档、剪辑；对视频进行特效、调色、字幕、渲染等后期工序；根据脚本和分镜要求完成内容梳理和素材贴合，独立准确的完成后期工作以及相关视觉表现。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2、能够独立完成展示类和特效类视频的规划组织与制作，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要求熟练使用AE模板、AE各类灯光、粒子等元素插件。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能够配合导演组完成影视特效宣传片的修改与二创版本，对客户不同时长要求有一定的自我创作能力，有一定的画面、音乐审美观。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4、对作品的后期部分能提供主题创意讲解、简要样板展示、能对视频规格、颜色、风格、节奏有准确的描述能力和协作能力。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5、完成领导交办的其他工作。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5" w:hRule="atLeast"/>
          <w:jc w:val="center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任职资格</w:t>
            </w:r>
          </w:p>
        </w:tc>
        <w:tc>
          <w:tcPr>
            <w:tcW w:w="645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1、40周岁以下，全日制本科以上，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影视类相关专业毕业，有1-3种风格以上的成熟后期作品者优先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需有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三年以上相关工作经验。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2、精通AE、PR、PS、AI或FCP、PROTOOLS等后期软件。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3、有完整的自我表达能力，和扎实的配合经验，能独立完成自我部分，能配合其他制作部分提升整体制作效率。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4、对色彩、构图有一定的掌控能力；对不同的音乐风格有一定的基础知识和鉴赏能力。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071" w:type="dxa"/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2369" w:type="dxa"/>
            <w:gridSpan w:val="2"/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商务拓展部经理</w:t>
            </w:r>
          </w:p>
        </w:tc>
        <w:tc>
          <w:tcPr>
            <w:tcW w:w="1892" w:type="dxa"/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2190" w:type="dxa"/>
            <w:gridSpan w:val="2"/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职位描述</w:t>
            </w:r>
          </w:p>
        </w:tc>
        <w:tc>
          <w:tcPr>
            <w:tcW w:w="645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/>
              </w:rPr>
              <w:t>1、负责融媒体中心市场业务的开拓、谈判、接入、维护和拓展</w:t>
            </w: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/>
              </w:rPr>
              <w:t>2、制定融媒体中心线上线下商务合作、市场合作、以及具体合作进展及推进</w:t>
            </w: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/>
              </w:rPr>
              <w:t>3、结合平台发展需求，针对客户群体特征进行运营管理；结合市场及我方产品和资源，制定有效的客户运营方案，建立规模化的运营机制</w:t>
            </w: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/>
              </w:rPr>
              <w:t>能够完成大型活动的现场指导</w:t>
            </w: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/>
              </w:rPr>
              <w:t>4、整合各种资源、维系合作伙伴关系，保证现有项目收入稳步增长</w:t>
            </w: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/>
              </w:rPr>
              <w:t>、完成领导交办的其他工作。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任职资格</w:t>
            </w:r>
          </w:p>
        </w:tc>
        <w:tc>
          <w:tcPr>
            <w:tcW w:w="645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40周岁以下，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本科及以上学历，商务策划、市场营销等相关专业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有5年以上相关工作经验（能力优秀，可适当放宽条件）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2、熟悉传媒行业和互联网行业，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媒体和互联网行业相关外延领域资源，有一定的合作资源和商务拓展经验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3、具备行业洞察能力，较强的文案功底和资源分析能力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4、学习能力强，能承受较大工作压力，善于变通、灵活应变。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1" w:type="dxa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2150" w:type="dxa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策划执行（业务员）</w:t>
            </w:r>
          </w:p>
        </w:tc>
        <w:tc>
          <w:tcPr>
            <w:tcW w:w="2150" w:type="dxa"/>
            <w:gridSpan w:val="3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2151" w:type="dxa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职位描述</w:t>
            </w:r>
          </w:p>
        </w:tc>
        <w:tc>
          <w:tcPr>
            <w:tcW w:w="645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 xml:space="preserve">1、完成产品文案的编辑、策划、撰写工作，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 xml:space="preserve">2、负责营销推广及创意及文案的撰写、能够研究商品，发掘其亮点、卖点；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3、参与制定并推广各项市场推广活动，并完成活动策划与实施</w:t>
            </w: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4、完成领导交办的其他工作。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任职资格</w:t>
            </w:r>
          </w:p>
        </w:tc>
        <w:tc>
          <w:tcPr>
            <w:tcW w:w="645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35周岁以下，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本科及以上学历，商务策划、市场营销等相关专业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，三年相关工作经验。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2、具备高度责任心，团队意识好，具有主动发展意识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3、具有业务规划、设计能力，能够敏锐抓住客户需求和合作机会点，创新合作模式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4、具有较强的战略眼光，能够在配合公司整体战略的前提下完成额定任务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5、具有优秀的沟通表达能力和交际能力。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1" w:type="dxa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2369" w:type="dxa"/>
            <w:gridSpan w:val="2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新媒体采编</w:t>
            </w:r>
          </w:p>
        </w:tc>
        <w:tc>
          <w:tcPr>
            <w:tcW w:w="1892" w:type="dxa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2190" w:type="dxa"/>
            <w:gridSpan w:val="2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  <w:jc w:val="center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职位描述</w:t>
            </w:r>
          </w:p>
        </w:tc>
        <w:tc>
          <w:tcPr>
            <w:tcW w:w="645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1、按照要求，完成政务信息、资讯及重大突发应急事件的全媒体（文字、音频、视频、图片等）采集、编辑及制作发布；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2、策划新媒体账号的推广活动，提升粉丝的活跃度、互动率和粘性；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3、挖掘和分析新媒体用户需求，收集用户反馈；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4、完成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领导交办的其他工作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。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5" w:hRule="atLeast"/>
          <w:jc w:val="center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任职资格</w:t>
            </w:r>
          </w:p>
        </w:tc>
        <w:tc>
          <w:tcPr>
            <w:tcW w:w="645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1、 30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岁以下，大学本科及以上学历，新闻、广播电视编导、网络与新媒体传播、中文等相关专业，有2年及以上的新媒体采编实操经验。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中共党员优先，具有较高的政治素养，能够把握正确舆论导向；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、工作责任心强，有良好的团队协作精神及沟通能力；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、有较强的新闻敏感性，具有较好的新闻采编能力，熟练使用新媒体编辑软件、音视频制作软件；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1" w:type="dxa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2369" w:type="dxa"/>
            <w:gridSpan w:val="2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讲解员</w:t>
            </w:r>
          </w:p>
        </w:tc>
        <w:tc>
          <w:tcPr>
            <w:tcW w:w="1892" w:type="dxa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2190" w:type="dxa"/>
            <w:gridSpan w:val="2"/>
            <w:shd w:val="clear" w:color="auto" w:fill="EEECE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职位描述</w:t>
            </w:r>
          </w:p>
        </w:tc>
        <w:tc>
          <w:tcPr>
            <w:tcW w:w="645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负责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集团企业文化展厅和集团职工书屋及活动室的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日常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管理、维护和保障工作；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负责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集团企业文化展厅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参观接待的讲解工作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并能熟练操作展品和系统的演示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、负责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参观人员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在展厅内的安全、秩序维护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、负责参观接待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人员信息登记、观感反馈并按照要求及时撰写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相关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简报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、负责讲解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设备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的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日常维护，确保正常使用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、完成领导交办的临时工作。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任职资格</w:t>
            </w:r>
          </w:p>
        </w:tc>
        <w:tc>
          <w:tcPr>
            <w:tcW w:w="645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30周岁以下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具有全日制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以上学历，所学专业为播音主持、旅游管理、文博、中文等相关专业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，有三年以上相关工作经验。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热爱讲解员岗位工作；遵纪守法，品德优良；具有正常履行职责的身体条件</w:t>
            </w: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形象气质好，女性，身高不低于165cm；有良好的团队合作意识，有强烈的责任心和积极主动的工作态度。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、全国普通话测试二级乙等或以上水平，有较强的语言表达能力和沟通应变能力</w:t>
            </w: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注：编导/导演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简体" w:cs="Times New Roman"/>
          <w:sz w:val="32"/>
          <w:szCs w:val="32"/>
          <w:vertAlign w:val="baseline"/>
          <w:lang w:eastAsia="zh-CN"/>
        </w:rPr>
        <w:t>影视后期</w:t>
      </w:r>
      <w:r>
        <w:rPr>
          <w:rFonts w:hint="default" w:ascii="Times New Roman" w:hAnsi="Times New Roman" w:eastAsia="方正仿宋简体" w:cs="Times New Roman"/>
          <w:sz w:val="32"/>
          <w:szCs w:val="32"/>
          <w:vertAlign w:val="baseline"/>
          <w:lang w:val="en-US" w:eastAsia="zh-CN"/>
        </w:rPr>
        <w:t>岗位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投递简历需附作品链接。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182F56"/>
    <w:multiLevelType w:val="singleLevel"/>
    <w:tmpl w:val="8B182F5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479DD"/>
    <w:rsid w:val="00CB5A10"/>
    <w:rsid w:val="00E22332"/>
    <w:rsid w:val="01E44FDB"/>
    <w:rsid w:val="041317C5"/>
    <w:rsid w:val="07887CDA"/>
    <w:rsid w:val="0A870B2C"/>
    <w:rsid w:val="0E4C7B18"/>
    <w:rsid w:val="0FD83CA6"/>
    <w:rsid w:val="10026182"/>
    <w:rsid w:val="13B35BF3"/>
    <w:rsid w:val="143F08E6"/>
    <w:rsid w:val="144B0B3F"/>
    <w:rsid w:val="15550CEC"/>
    <w:rsid w:val="15E10C77"/>
    <w:rsid w:val="16E81262"/>
    <w:rsid w:val="1A052AED"/>
    <w:rsid w:val="1A3E7CF4"/>
    <w:rsid w:val="2AFA781C"/>
    <w:rsid w:val="2C201295"/>
    <w:rsid w:val="2E29126A"/>
    <w:rsid w:val="2F236894"/>
    <w:rsid w:val="3014442E"/>
    <w:rsid w:val="32B37F2E"/>
    <w:rsid w:val="333F5FCD"/>
    <w:rsid w:val="34312CEB"/>
    <w:rsid w:val="34B47F8E"/>
    <w:rsid w:val="35B069A7"/>
    <w:rsid w:val="37F526C2"/>
    <w:rsid w:val="383744D2"/>
    <w:rsid w:val="39FE5E27"/>
    <w:rsid w:val="3A8B1791"/>
    <w:rsid w:val="3D724DF9"/>
    <w:rsid w:val="3E0A22F6"/>
    <w:rsid w:val="420700CE"/>
    <w:rsid w:val="427E7A44"/>
    <w:rsid w:val="433149C4"/>
    <w:rsid w:val="472D5B03"/>
    <w:rsid w:val="48A028AB"/>
    <w:rsid w:val="48BC7749"/>
    <w:rsid w:val="4A242AB1"/>
    <w:rsid w:val="4C340299"/>
    <w:rsid w:val="4C832F11"/>
    <w:rsid w:val="4D2479DD"/>
    <w:rsid w:val="4E2D18EC"/>
    <w:rsid w:val="4F0B6C5D"/>
    <w:rsid w:val="4F114F3E"/>
    <w:rsid w:val="500E27F0"/>
    <w:rsid w:val="519F3346"/>
    <w:rsid w:val="528400C8"/>
    <w:rsid w:val="540E1011"/>
    <w:rsid w:val="549656BB"/>
    <w:rsid w:val="56CB31E9"/>
    <w:rsid w:val="59556C68"/>
    <w:rsid w:val="5C023194"/>
    <w:rsid w:val="5C9452E7"/>
    <w:rsid w:val="5E76645F"/>
    <w:rsid w:val="6041768E"/>
    <w:rsid w:val="60934D78"/>
    <w:rsid w:val="62B87DE0"/>
    <w:rsid w:val="635E2A21"/>
    <w:rsid w:val="6426657A"/>
    <w:rsid w:val="64C319A4"/>
    <w:rsid w:val="65912975"/>
    <w:rsid w:val="66EA477E"/>
    <w:rsid w:val="68570E43"/>
    <w:rsid w:val="68AD09A1"/>
    <w:rsid w:val="69456E2B"/>
    <w:rsid w:val="69507C32"/>
    <w:rsid w:val="69BE62AD"/>
    <w:rsid w:val="69DC05CB"/>
    <w:rsid w:val="6E3E3581"/>
    <w:rsid w:val="6F38683B"/>
    <w:rsid w:val="7007489B"/>
    <w:rsid w:val="746E6185"/>
    <w:rsid w:val="76CC0EA4"/>
    <w:rsid w:val="773C12ED"/>
    <w:rsid w:val="777636C9"/>
    <w:rsid w:val="797F3C76"/>
    <w:rsid w:val="79EC34A0"/>
    <w:rsid w:val="7A31033D"/>
    <w:rsid w:val="7A456587"/>
    <w:rsid w:val="7AA109CA"/>
    <w:rsid w:val="7F8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510"/>
      <w:jc w:val="both"/>
    </w:pPr>
    <w:rPr>
      <w:rFonts w:ascii="宋体"/>
      <w:sz w:val="28"/>
      <w:lang w:val="en-US" w:eastAsia="zh-CN" w:bidi="ar-SA"/>
    </w:rPr>
  </w:style>
  <w:style w:type="paragraph" w:styleId="3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5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2122</Words>
  <Characters>2166</Characters>
  <Lines>0</Lines>
  <Paragraphs>0</Paragraphs>
  <TotalTime>9</TotalTime>
  <ScaleCrop>false</ScaleCrop>
  <LinksUpToDate>false</LinksUpToDate>
  <CharactersWithSpaces>2175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2021-11-24T11:59:00Z</dcterms:created>
  <dc:creator>Administrator</dc:creator>
  <cp:lastModifiedBy>Administrator</cp:lastModifiedBy>
  <dcterms:modified xsi:type="dcterms:W3CDTF">2022-01-05T03:24:59Z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B2FF69AE907742A08F2C9861D0BB9C4B</vt:lpwstr>
  </property>
</Properties>
</file>