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公告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eastAsia="zh-CN"/>
        </w:rPr>
        <w:t>研究生学位授予和人才培养专业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</w:rPr>
        <w:t>目录</w:t>
      </w:r>
    </w:p>
    <w:tbl>
      <w:tblPr>
        <w:tblStyle w:val="3"/>
        <w:tblW w:w="1024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225"/>
        <w:gridCol w:w="2450"/>
        <w:gridCol w:w="5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  <w:tblHeader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编号</w:t>
            </w:r>
          </w:p>
        </w:tc>
        <w:tc>
          <w:tcPr>
            <w:tcW w:w="1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学科门类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一级学科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二级学科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010108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0202应用经济学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税收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易学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020210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03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0301法学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律史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会保障法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讼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际私法、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030203</w:t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科学社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主义与国际</w:t>
            </w:r>
            <w:r>
              <w:rPr>
                <w:rFonts w:ascii="宋体" w:hAnsi="宋体" w:eastAsia="宋体" w:cs="宋体"/>
                <w:b w:val="0"/>
                <w:bCs w:val="0"/>
                <w:spacing w:val="14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产主义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的建设）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族理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义研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55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030505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中国近现代史基本问题研究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 公安学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030601 公安学基础理论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030602 公安管理学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u w:val="dotted"/>
                <w:lang w:val="en-US" w:eastAsia="zh-CN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030603 治安学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030604 侦查学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030605 犯罪学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030606 公安情报学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030607 国内安全保卫学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030608 边防管理学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030609 涉外警务学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030610 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12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030611 警卫学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04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040110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育学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040304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05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界文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105</w:t>
            </w: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050302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06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考古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考古学史和考古学理论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史前考古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夏商周考古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秦汉魏晋南北朝考古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唐宋元明清考古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科技考古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文化遗产与博物馆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060108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pacing w:val="-3"/>
                <w:w w:val="100"/>
                <w:sz w:val="20"/>
                <w:szCs w:val="20"/>
                <w:lang w:val="en-US" w:eastAsia="zh-CN"/>
              </w:rPr>
              <w:t>古代文字与铭刻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060109 专门考古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 中国史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060201 历史地理学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060202 历史文献学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060203 史学理论及中国史学史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060204中国古代史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060205 中国近代史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060206 中国现代史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060207 专门史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 世界史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060301 世界史学理论与史学史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060302 世界古代中古史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060303 世界近现代史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060304 世界地区国别史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060305 专门史与整体史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07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数学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：化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070305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层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6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07090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071011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0712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授理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、农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位，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学科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 生态学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071301 动物生态学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071302 植物生态学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071303 微生物生态学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071304 生态系统生态学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071305 景观生态学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071306 修复生态学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071307 可持续生态学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 统计学（可授理学、经济学学位））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071401 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071402 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071403 社会经济统计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071404 金融统计与风险管理和精算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08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本一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试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程热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力传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080805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体电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波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0810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能系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8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081303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城市规划与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计(含：风景园林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规</w:t>
            </w:r>
          </w:p>
          <w:p>
            <w:pPr>
              <w:pStyle w:val="5"/>
              <w:spacing w:before="2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081304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081406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081505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近海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遥感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质工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勘探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3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息技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081903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田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082003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整工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082104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082304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构物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082403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5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082504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用工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器与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弹药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082604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火技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082701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082804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自动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082903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可授工学、农学学位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083002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0831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物医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12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11"/>
                <w:w w:val="100"/>
                <w:sz w:val="20"/>
                <w:szCs w:val="20"/>
              </w:rPr>
              <w:t>程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程（可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蛋白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083204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贮藏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0833 城乡规划学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083301 区域发展与规划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083302 城乡规划与设计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083303 住房与社区建设规划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083304 城乡发展历史与遗产保护规划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083305 城乡生态环境与基础设施规划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083306 城乡规划管理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0834 风景园林学（可授工学、农学学位）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0835 软件工程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0836 生物工程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0837 安全科学与工程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0838 公安技术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0839 网络空间安全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09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耕作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090102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090203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保护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害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虫防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料科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饲</w:t>
            </w:r>
            <w:r>
              <w:rPr>
                <w:rFonts w:ascii="宋体" w:hAnsi="宋体" w:eastAsia="宋体" w:cs="宋体"/>
                <w:b w:val="0"/>
                <w:bCs w:val="0"/>
                <w:spacing w:val="-46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（含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蚕</w:t>
            </w:r>
            <w:r>
              <w:rPr>
                <w:rFonts w:ascii="宋体" w:hAnsi="宋体" w:eastAsia="宋体" w:cs="宋体"/>
                <w:b w:val="0"/>
                <w:bCs w:val="0"/>
                <w:spacing w:val="-4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蜂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等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090603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观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赏园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090707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荒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漠化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水产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捞学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090803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0909 草学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343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织胚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疫学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法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射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349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航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航海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心血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液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呼吸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消化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系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、内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分泌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代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 肾病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传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359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-1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普外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尿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、胸心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神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整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眼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咽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100218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369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腔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防医学(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统计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境卫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少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幼保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375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卫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毒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100406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临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379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381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伤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100509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100510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389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100513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100602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结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57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100701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79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100702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剂学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100703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100704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100705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微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物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化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100706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1008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1009 特种医学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398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1010 医学技术（可授医学、理学学位）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399</w:t>
            </w:r>
          </w:p>
        </w:tc>
        <w:tc>
          <w:tcPr>
            <w:tcW w:w="122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1011 护理学（可授医学、理学学位）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400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11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事学</w:t>
            </w: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想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事历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争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动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员学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110302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炮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役学)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110402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兵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战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运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筹学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码学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110506</w:t>
            </w:r>
            <w:r>
              <w:rPr>
                <w:rFonts w:ascii="宋体" w:hAnsi="宋体" w:eastAsia="宋体" w:cs="宋体"/>
                <w:b w:val="0"/>
                <w:bCs w:val="0"/>
                <w:spacing w:val="17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训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练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∶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84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体</w:t>
            </w:r>
            <w:r>
              <w:rPr>
                <w:rFonts w:ascii="宋体" w:hAnsi="宋体" w:eastAsia="宋体" w:cs="宋体"/>
                <w:b w:val="0"/>
                <w:bCs w:val="0"/>
                <w:spacing w:val="-86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织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编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制学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110602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1107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治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工作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军事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方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勤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419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110803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军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事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1109 军事装备学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421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1110 军事训练学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422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 xml:space="preserve">12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理学</w:t>
            </w:r>
          </w:p>
        </w:tc>
        <w:tc>
          <w:tcPr>
            <w:tcW w:w="2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1201</w:t>
            </w:r>
            <w:r>
              <w:rPr>
                <w:rFonts w:ascii="宋体" w:hAnsi="宋体" w:eastAsia="宋体" w:cs="宋体"/>
                <w:b w:val="0"/>
                <w:bCs w:val="0"/>
                <w:spacing w:val="4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-6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6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程</w:t>
            </w:r>
          </w:p>
          <w:p>
            <w:pPr>
              <w:pStyle w:val="5"/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位)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注∶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级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级学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专业)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w w:val="100"/>
                <w:sz w:val="20"/>
                <w:szCs w:val="20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财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务管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市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场营销、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力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游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技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农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120302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林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共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120402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社会医学与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w w:val="100"/>
                <w:sz w:val="20"/>
                <w:szCs w:val="20"/>
              </w:rPr>
              <w:t>卫生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w w:val="100"/>
                <w:sz w:val="20"/>
                <w:szCs w:val="20"/>
              </w:rPr>
              <w:t>事业管理(可授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管理学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育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经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济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与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（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可授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教育学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120404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会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保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120405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资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源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管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31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与档 案管理</w:t>
            </w:r>
          </w:p>
        </w:tc>
        <w:tc>
          <w:tcPr>
            <w:tcW w:w="577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2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120501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图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书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馆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120502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情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120503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档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437</w:t>
            </w:r>
          </w:p>
        </w:tc>
        <w:tc>
          <w:tcPr>
            <w:tcW w:w="1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ascii="宋体" w:hAnsi="宋体" w:eastAsia="宋体" w:cs="宋体"/>
                <w:b w:val="0"/>
                <w:bCs w:val="0"/>
                <w:spacing w:val="-53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1301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w w:val="10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术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>理论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97" w:right="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val="en-US" w:eastAsia="zh-CN"/>
              </w:rPr>
              <w:t xml:space="preserve">130100 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w w:val="100"/>
                <w:sz w:val="20"/>
                <w:szCs w:val="20"/>
              </w:rPr>
              <w:t>艺</w:t>
            </w:r>
            <w:r>
              <w:rPr>
                <w:rFonts w:ascii="宋体" w:hAnsi="宋体" w:eastAsia="宋体" w:cs="宋体"/>
                <w:b w:val="0"/>
                <w:bCs w:val="0"/>
                <w:spacing w:val="0"/>
                <w:w w:val="100"/>
                <w:sz w:val="20"/>
                <w:szCs w:val="20"/>
              </w:rPr>
              <w:t>术学</w:t>
            </w:r>
            <w:r>
              <w:rPr>
                <w:rFonts w:hint="eastAsia" w:ascii="宋体" w:hAnsi="宋体" w:cs="宋体"/>
                <w:b w:val="0"/>
                <w:bCs w:val="0"/>
                <w:spacing w:val="0"/>
                <w:w w:val="100"/>
                <w:sz w:val="20"/>
                <w:szCs w:val="20"/>
                <w:lang w:eastAsia="zh-CN"/>
              </w:rPr>
              <w:t>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1302 音乐与舞蹈学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439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1303 戏剧影视学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440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1304 美术学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441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1305 设计学（可授艺术学、工学学位）</w:t>
            </w: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130501 艺术设计学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442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130502 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443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130503 环境设计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444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130504 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445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130505 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446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130506 公共艺术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447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130507 公共美术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exact"/>
        </w:trPr>
        <w:tc>
          <w:tcPr>
            <w:tcW w:w="7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widowControl w:val="0"/>
              <w:wordWrap/>
              <w:adjustRightInd/>
              <w:snapToGrid/>
              <w:spacing w:before="0" w:after="0" w:line="261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448</w:t>
            </w:r>
          </w:p>
        </w:tc>
        <w:tc>
          <w:tcPr>
            <w:tcW w:w="1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2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left="0" w:leftChars="0" w:right="0" w:firstLine="0" w:firstLineChars="0"/>
              <w:jc w:val="center"/>
              <w:textAlignment w:val="auto"/>
              <w:outlineLvl w:val="9"/>
              <w:rPr>
                <w:sz w:val="20"/>
                <w:szCs w:val="20"/>
              </w:rPr>
            </w:pPr>
          </w:p>
        </w:tc>
        <w:tc>
          <w:tcPr>
            <w:tcW w:w="57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261" w:lineRule="exact"/>
              <w:ind w:left="51" w:right="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130508 数字媒体艺术</w:t>
            </w:r>
          </w:p>
        </w:tc>
      </w:tr>
    </w:tbl>
    <w:p/>
    <w:sectPr>
      <w:headerReference r:id="rId5" w:type="default"/>
      <w:footerReference r:id="rId6" w:type="default"/>
      <w:type w:val="continuous"/>
      <w:pgSz w:w="11906" w:h="16840"/>
      <w:pgMar w:top="1202" w:right="680" w:bottom="697" w:left="680" w:header="545" w:footer="505" w:gutter="0"/>
      <w:cols w:space="720" w:num="1"/>
      <w:docGrid w:linePitch="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rPr>
        <w:sz w:val="20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DnHzb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720"/>
  <w:hyphenationZone w:val="360"/>
  <w:drawingGridHorizontalSpacing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BF0"/>
    <w:rsid w:val="05D93777"/>
    <w:rsid w:val="07A83C03"/>
    <w:rsid w:val="0AC21C4B"/>
    <w:rsid w:val="0B0C551E"/>
    <w:rsid w:val="0D024661"/>
    <w:rsid w:val="111B3BF0"/>
    <w:rsid w:val="13B922F0"/>
    <w:rsid w:val="1BC54062"/>
    <w:rsid w:val="1F8D0DC0"/>
    <w:rsid w:val="22A32907"/>
    <w:rsid w:val="26A47F3E"/>
    <w:rsid w:val="2BAD2256"/>
    <w:rsid w:val="2DE34572"/>
    <w:rsid w:val="2F72618C"/>
    <w:rsid w:val="306E6E82"/>
    <w:rsid w:val="30750AE6"/>
    <w:rsid w:val="30B44274"/>
    <w:rsid w:val="324C2129"/>
    <w:rsid w:val="33C16996"/>
    <w:rsid w:val="3D5E7B12"/>
    <w:rsid w:val="3E557CE6"/>
    <w:rsid w:val="4013494C"/>
    <w:rsid w:val="480854CF"/>
    <w:rsid w:val="48DA67CB"/>
    <w:rsid w:val="4AF34BF2"/>
    <w:rsid w:val="4B7C59BD"/>
    <w:rsid w:val="4FD90684"/>
    <w:rsid w:val="55FA3AD3"/>
    <w:rsid w:val="59457589"/>
    <w:rsid w:val="5C730448"/>
    <w:rsid w:val="5C790B9E"/>
    <w:rsid w:val="5DD97F52"/>
    <w:rsid w:val="625A218D"/>
    <w:rsid w:val="645C305B"/>
    <w:rsid w:val="64D042AA"/>
    <w:rsid w:val="69962FD1"/>
    <w:rsid w:val="70241E55"/>
    <w:rsid w:val="71C44057"/>
    <w:rsid w:val="71D43184"/>
    <w:rsid w:val="753744DF"/>
    <w:rsid w:val="761A61E3"/>
    <w:rsid w:val="7AF710CE"/>
    <w:rsid w:val="7B6B43C0"/>
    <w:rsid w:val="7EE63E0A"/>
    <w:rsid w:val="7FA67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16"/>
      <w:szCs w:val="16"/>
    </w:rPr>
  </w:style>
  <w:style w:type="paragraph" w:customStyle="1" w:styleId="5">
    <w:name w:val="Table Paragraph"/>
    <w:basedOn w:val="1"/>
    <w:qFormat/>
    <w:uiPriority w:val="1"/>
  </w:style>
  <w:style w:type="paragraph" w:customStyle="1" w:styleId="6">
    <w:name w:val="List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\Desktop\&#32771;&#30740;13&#22823;&#23398;&#31185;&#38376;&#31867;(&#21253;&#25324;&#19968;&#20108;&#32423;&#23398;&#31185;)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考研13大学科门类(包括一二级学科)1.dot</Template>
  <Company>昌江县党政机关单位</Company>
  <Pages>11</Pages>
  <Words>4441</Words>
  <Characters>7477</Characters>
  <Lines>0</Lines>
  <Paragraphs>0</Paragraphs>
  <TotalTime>10</TotalTime>
  <ScaleCrop>false</ScaleCrop>
  <LinksUpToDate>false</LinksUpToDate>
  <CharactersWithSpaces>7932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2019-07-01T09:45:00Z</dcterms:created>
  <dc:creator>china</dc:creator>
  <cp:lastModifiedBy>江建军</cp:lastModifiedBy>
  <dcterms:modified xsi:type="dcterms:W3CDTF">2021-06-02T09:40:29Z</dcterms:modified>
  <dc:title>教育部学科门类、一级学科、二级学科目录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2019-07-01T00:00:00Z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CB589FA904224DD3BE54502E812D9730</vt:lpwstr>
  </property>
</Properties>
</file>