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36"/>
          <w:highlight w:val="none"/>
          <w:lang w:val="en-US" w:eastAsia="zh-CN"/>
        </w:rPr>
        <w:t>附件2</w:t>
      </w:r>
    </w:p>
    <w:p w14:paraId="2F09778C">
      <w:pPr>
        <w:jc w:val="center"/>
        <w:rPr>
          <w:rFonts w:hint="eastAsia" w:ascii="Times New Roman" w:hAnsi="Times New Roman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浙江宇翔职业技术学院2026年专任教师、学科带头人招聘计划表</w:t>
      </w:r>
    </w:p>
    <w:p w14:paraId="0D83D6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（一）专任教师</w:t>
      </w:r>
    </w:p>
    <w:tbl>
      <w:tblPr>
        <w:tblStyle w:val="4"/>
        <w:tblW w:w="55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482"/>
        <w:gridCol w:w="1460"/>
        <w:gridCol w:w="4972"/>
        <w:gridCol w:w="5521"/>
      </w:tblGrid>
      <w:tr w14:paraId="3139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</w:tr>
      <w:tr w14:paraId="468C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6" w:colFirst="1" w:colLast="1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物联网专任教师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控制工程、电气工程、电子科学与技术、软件工程、信息与通信工程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5E22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2.能胜任《物联网工程设计与管理》《传感器应用技术》《物联网工程设计与管理》《物联网嵌入式技术》《物联网设备装调与维护》等课程教学。</w:t>
            </w:r>
          </w:p>
        </w:tc>
      </w:tr>
      <w:tr w14:paraId="1AC9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1" w:colFirst="5" w:colLast="5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工业机器人专任教师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控制工程相关专业、工业机器人方向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05EE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2.能胜任《工业机器人技术基础》《单片机与电子产品项目开发》等课程教学。</w:t>
            </w:r>
          </w:p>
        </w:tc>
      </w:tr>
      <w:tr w14:paraId="630B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8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无人机应用技术、控制科学与工程、测绘科学与技术、电子科学与技术、机电系统电子技术、通用航空飞行器设计与制造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7790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2.能胜任《无人机组装与调试》等课程教学。</w:t>
            </w:r>
          </w:p>
        </w:tc>
      </w:tr>
      <w:tr w14:paraId="0E88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B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轨道交通专任教师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交通运输工程大类（轨道交通电气与控制、轨道交通车辆工程、轨道交通控制工程等相关方向）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418D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2.能胜任《城市轨道交通票务管理》《城市轨道交通机电设备运用》等课程教学。</w:t>
            </w:r>
          </w:p>
        </w:tc>
      </w:tr>
      <w:bookmarkEnd w:id="0"/>
      <w:bookmarkEnd w:id="1"/>
      <w:tr w14:paraId="1282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0205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D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电子商务、网络营销、直播销售等相关专业‌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1.电子商务类相关专业，有电商、新媒体运营、直播行业相关工作经历者不受专业限制，可优先考虑；</w:t>
            </w:r>
          </w:p>
          <w:p w14:paraId="2CB0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2.能胜任《网络营销》《新媒体运营》《直播运营》等课程教学。</w:t>
            </w:r>
          </w:p>
        </w:tc>
      </w:tr>
      <w:tr w14:paraId="18FB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0206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计算机科学技术、信息与通信技术、数据科学与大数据科学、智能科学与技术等相关专业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6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具备扎实的计算机专业知识</w:t>
            </w:r>
          </w:p>
        </w:tc>
      </w:tr>
      <w:tr w14:paraId="6450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7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0207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经管类专任教师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经管类专业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有企业工作或高校工作经验者优先</w:t>
            </w:r>
          </w:p>
        </w:tc>
      </w:tr>
      <w:tr w14:paraId="1E90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0208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思政专任教师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哲学、政治学、马克思主义中国化、党史、思想政治教育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有相关工作经验，党员优先</w:t>
            </w:r>
          </w:p>
        </w:tc>
      </w:tr>
      <w:tr w14:paraId="41AD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0209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D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田径、乒乓球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1.田径：二级运动员或个人参赛及带队参赛有较好成绩；</w:t>
            </w:r>
          </w:p>
          <w:p w14:paraId="6353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2.乒乓球：二级运动员或参赛取得较好成绩。</w:t>
            </w:r>
          </w:p>
        </w:tc>
      </w:tr>
      <w:tr w14:paraId="167A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B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0210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9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大数据与会计专任教师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8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2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财税、大数据等相关专业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5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能胜任《大数据技术应用基础》《财务机器人应用与开发》《Python在财务中应用》《智慧化税费申报与管理》《财务大数据分析》《会计信息系统应用》等课程教学</w:t>
            </w:r>
          </w:p>
        </w:tc>
      </w:tr>
      <w:tr w14:paraId="0A32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3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0211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D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84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B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护理学、基础医学类等相关专业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E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1.能担任各科护理学相关课程，掌握社会对本专业人才的需求状况；</w:t>
            </w:r>
          </w:p>
          <w:p w14:paraId="367F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2.有医院护理工作经验者优先。</w:t>
            </w:r>
          </w:p>
        </w:tc>
      </w:tr>
      <w:tr w14:paraId="6EA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9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0212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5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D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D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口腔医学技术类等相关专业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A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1.能胜任局部义齿工艺技术、全口义齿工艺技术、口腔正畸学等课程教学；</w:t>
            </w:r>
          </w:p>
          <w:p w14:paraId="0CA3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2.具有相关临床经验，专业课或教学经验丰富者可适当放宽学历。</w:t>
            </w:r>
          </w:p>
        </w:tc>
      </w:tr>
      <w:tr w14:paraId="4800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A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0213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F6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旅游管理专任教师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6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8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持有导游资格证、研学旅行策划与管理等职业资格证书者优先。</w:t>
            </w:r>
          </w:p>
        </w:tc>
      </w:tr>
      <w:tr w14:paraId="300E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5B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0214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7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空中乘务专任教师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7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空中乘务相关专业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B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形象气质较好，具有3年及以上空乘工作经历</w:t>
            </w:r>
          </w:p>
        </w:tc>
      </w:tr>
      <w:tr w14:paraId="5B18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F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0215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0C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摄影摄像技术专任教师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B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摄影、摄影摄像技术、影视摄影与制作（摄影方向）、影视技术、影视制作、数字影像技术等相关专业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F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1.能胜任《图片编辑》《音频技术》《影视后期特效制作》《后期剪辑》《摄像机原理及使用》《摄影用光》等课程教学；</w:t>
            </w:r>
          </w:p>
          <w:p w14:paraId="4264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2.摄影摄像市级以上比赛获奖者优先。</w:t>
            </w:r>
          </w:p>
        </w:tc>
      </w:tr>
      <w:tr w14:paraId="3028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5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0216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F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数字媒体技术/视觉传达设计专任教师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5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bookmarkStart w:id="2" w:name="_GoBack"/>
            <w:bookmarkEnd w:id="2"/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B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数字媒体技术、视觉传达、艺术设计、虚拟现实技术、影视制作专业等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A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有数字媒体相关编程基础，或者能够胜任《程序设计基础》《融媒体技术》《特效制作技术》等课程教学</w:t>
            </w:r>
          </w:p>
        </w:tc>
      </w:tr>
      <w:tr w14:paraId="7197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A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0217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E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婴幼儿托育服务与管理专任教师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4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2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教育学、心理学等相关专业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B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1.有托育机构、幼儿园或相关早教行业工作经历者优先；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.持有幼儿教师资格证、育婴师或保育师等相关职业资格证书者优先。</w:t>
            </w:r>
          </w:p>
        </w:tc>
      </w:tr>
      <w:tr w14:paraId="5319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3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0218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B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A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人工智能、智能科学与技术、机器人工程（智能方向）、数据科学与大数据技术等相关专业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04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有IT企业或人工智能相关行业工作经历者优先</w:t>
            </w:r>
          </w:p>
        </w:tc>
      </w:tr>
      <w:tr w14:paraId="3471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3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0219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8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E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B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6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有物流企业等相关行业工作经历者优先</w:t>
            </w:r>
          </w:p>
        </w:tc>
      </w:tr>
      <w:tr w14:paraId="1C74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0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0220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9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国际经济与贸易专任教师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4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F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国际贸易、国际商务等相关专业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9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有电子商务相关工作经历者优先</w:t>
            </w:r>
          </w:p>
        </w:tc>
      </w:tr>
      <w:tr w14:paraId="1AD5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7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0221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5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3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F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D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有高校英语教学经验工作经历者优先</w:t>
            </w:r>
          </w:p>
        </w:tc>
      </w:tr>
    </w:tbl>
    <w:p w14:paraId="13162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（二）学科带头人</w:t>
      </w:r>
    </w:p>
    <w:tbl>
      <w:tblPr>
        <w:tblStyle w:val="4"/>
        <w:tblW w:w="56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496"/>
        <w:gridCol w:w="1472"/>
        <w:gridCol w:w="4950"/>
        <w:gridCol w:w="5523"/>
      </w:tblGrid>
      <w:tr w14:paraId="5BB7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</w:tr>
      <w:tr w14:paraId="5615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0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物联网学科带头人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控制工程、电气工程、电子科学与技术、软件工程、信息与通信工程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E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5384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4A0F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3.具有物联网项目开发经验者优先。</w:t>
            </w:r>
          </w:p>
        </w:tc>
      </w:tr>
      <w:tr w14:paraId="768D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计算机应用技术类</w:t>
            </w:r>
          </w:p>
          <w:p w14:paraId="447F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3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计算机科学技术、信息与通信技术、数据科学与大数据科学、智能科学与技术等相关专业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355A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552B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3.具有带队参加职业技能竞赛者优先。</w:t>
            </w:r>
          </w:p>
        </w:tc>
      </w:tr>
      <w:tr w14:paraId="3BB4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轨道交通类学科带头人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1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交通运输工程大类（轨道交通电气与控制、轨道交通车辆工程、轨道交通控制工程等相关方向）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32E5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701E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3.具有两年以上的高铁、地铁或航空的工作经历者优先。</w:t>
            </w:r>
          </w:p>
        </w:tc>
      </w:tr>
      <w:tr w14:paraId="355F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F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9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无人机应用技术、控制科学与工程、测绘科学与技术、电子科学与技术、机电系统电子技术、通用航空飞行器设计与制造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7D71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16F9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3.具有3年以上企业工作经验。</w:t>
            </w:r>
          </w:p>
        </w:tc>
      </w:tr>
      <w:tr w14:paraId="2F8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0226</w:t>
            </w:r>
          </w:p>
        </w:tc>
        <w:tc>
          <w:tcPr>
            <w:tcW w:w="7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电子商务学科带头人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电子商务、网络营销、直播销售等相关专业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269A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3AD4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3.具有丰富电商或直播行业工作经历者优先考虑。</w:t>
            </w:r>
          </w:p>
        </w:tc>
      </w:tr>
      <w:tr w14:paraId="0EB2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0227</w:t>
            </w:r>
          </w:p>
        </w:tc>
        <w:tc>
          <w:tcPr>
            <w:tcW w:w="7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口腔学科带头人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口腔医学技术类等相关专业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0C7F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1D8A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3.掌握社会对本专业人才的需求状况。</w:t>
            </w:r>
          </w:p>
        </w:tc>
      </w:tr>
    </w:tbl>
    <w:p w14:paraId="7C4E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备注：1.本科学历须为全日制普通高校大学本科。</w:t>
      </w:r>
    </w:p>
    <w:p w14:paraId="615D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2.专任教师岗具有中级及以上职称者优先。</w:t>
      </w:r>
    </w:p>
    <w:p w14:paraId="3197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楷体" w:cs="楷体"/>
          <w:sz w:val="24"/>
          <w:szCs w:val="32"/>
          <w:highlight w:val="none"/>
          <w:lang w:val="en-US" w:eastAsia="zh-CN"/>
        </w:rPr>
        <w:t>专业/学科方向与指定要求相近的，也可接受应聘，以</w:t>
      </w: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学校人事处</w:t>
      </w:r>
      <w:r>
        <w:rPr>
          <w:rFonts w:hint="default" w:ascii="Times New Roman" w:hAnsi="Times New Roman" w:eastAsia="楷体" w:cs="楷体"/>
          <w:sz w:val="24"/>
          <w:szCs w:val="32"/>
          <w:highlight w:val="none"/>
          <w:lang w:val="en-US" w:eastAsia="zh-CN"/>
        </w:rPr>
        <w:t>审核意见为准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A7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655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655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6447A"/>
    <w:rsid w:val="2DA032AB"/>
    <w:rsid w:val="360B56D9"/>
    <w:rsid w:val="7EC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2270</Words>
  <Characters>2403</Characters>
  <Lines>0</Lines>
  <Paragraphs>0</Paragraphs>
  <TotalTime>2</TotalTime>
  <ScaleCrop>false</ScaleCrop>
  <LinksUpToDate>false</LinksUpToDate>
  <CharactersWithSpaces>2403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2026-04-02T02:56:00Z</dcterms:created>
  <dc:creator>yuxiang</dc:creator>
  <cp:lastModifiedBy>茧</cp:lastModifiedBy>
  <dcterms:modified xsi:type="dcterms:W3CDTF">2026-04-15T06:37:41Z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eyJoZGlkIjoiYTNmM2RkZmU1ZjdmZTAxOTc0MzFiOWRhNDZiNDk1MWUiLCJ1c2VySWQiOiI2MzQxOTUwODMifQ==</vt:lpwstr>
  </property>
  <property fmtid="{D5CDD505-2E9C-101B-9397-08002B2CF9AE}" pid="4" name="ICV">
    <vt:lpwstr>D7ED33700EDB4822AED15CEDEBDB2650_12</vt:lpwstr>
  </property>
</Properties>
</file>