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附件1：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岗位信息明细表</w:t>
      </w:r>
    </w:p>
    <w:p>
      <w:pPr>
        <w:pStyle w:val="2"/>
      </w:pPr>
    </w:p>
    <w:tbl>
      <w:tblPr>
        <w:tblStyle w:val="8"/>
        <w:tblW w:w="141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134"/>
        <w:gridCol w:w="1020"/>
        <w:gridCol w:w="879"/>
        <w:gridCol w:w="6075"/>
        <w:gridCol w:w="4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67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部门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87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需求人数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451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9" w:hRule="atLeast"/>
        </w:trPr>
        <w:tc>
          <w:tcPr>
            <w:tcW w:w="56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战略创新部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副部长</w:t>
            </w:r>
          </w:p>
        </w:tc>
        <w:tc>
          <w:tcPr>
            <w:tcW w:w="879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1、协助制定公司战略发展规划和中长期规划；协助起草公司年度工作计划、优化完善战略管理体系、跟踪公司战略规划实施情况；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2、协助拟定部门年度工作计划及阶段性工作计划；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3、协助分解部门年度工作计划和阶段性工作计划，督促指导部门员工执行；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4、协助完成部门工作总结；协助制定本部门的流程制定；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5、协助拟订本部门的组织机构、岗位编制和职责分工，确定对相应岗位的工作要求和业绩考核标准；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6、协助本部门员工的绩效考评工作；协助拟订本部门专业和管理技能培训计划，报批并监督执行，同时报人力资源部备案；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7、协助制订、下达、跟踪、评价子公司年度经营目标，对子公司年度经营目标完成情况进行考核；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8、协助完善子公司法人治理结构；协助公司参控股公司的行权管理；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9、完成领导交办的其他工作。</w:t>
            </w:r>
          </w:p>
        </w:tc>
        <w:tc>
          <w:tcPr>
            <w:tcW w:w="4515" w:type="dxa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1、年龄40周岁及以下；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2、本科及以上学历，金融类、经济类、管理类相关专业；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3、6年以上金融行业从业经验，3年以上本岗位相关工作经验；初级职称及以上；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4、熟悉企业所涉行业发展状况、行业知识、政策法规，精通战略战略规划与分析方法，熟悉企业管理、财务管理、企业运作等知识；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5、具有出众的逻辑思维能力、判断与决策能力、领导能力、沟通能力。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56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投资发展部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专员（投资管理）</w:t>
            </w:r>
          </w:p>
        </w:tc>
        <w:tc>
          <w:tcPr>
            <w:tcW w:w="879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1、参与投资项目的市场拓展；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2、负责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投资项目的前期筛选、前期尽调与评估、起草合作意向书、战略合作协议等前期材料；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3、具体投中协议签订，并与监管部门沟通汇报；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4、具体负责跟踪项目实施过程，了解所投项目公司融资资金使用情况；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5、负责投资项目的总结汇报、投资项目的投后评价；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6、完成领导交办的其它工作。</w:t>
            </w:r>
          </w:p>
        </w:tc>
        <w:tc>
          <w:tcPr>
            <w:tcW w:w="4515" w:type="dxa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1、年龄35周岁及以下；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2、本科及以上学历，财务管理、金融学等相关专业；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3、3年以上金融行业，3年以上本岗位相关工作经验；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4、了解金融、管理、法律等知识，具备良好的财务知识、具备谈判、尽调、财务分析等专业知识；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5、较强的计划、分析判断、协调沟通、执行能力。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3" w:hRule="atLeast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投资发展部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专员（业务协同）</w:t>
            </w:r>
          </w:p>
        </w:tc>
        <w:tc>
          <w:tcPr>
            <w:tcW w:w="8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1、负责组织召开每周业务推进会，撰写每周业务动态等材料；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2、负责撰写投资信息月报、月度、季度经济运行报告等材料。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3、集团及监管部门等要求报送的其他材料；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4、负责集团BI系统与国资委产权登记系统相关信息的登记与报送等；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5、负责业务分析报告、调研材料等材料的撰写；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6、负责业务台账等台账的登记，并整理各类业务材料；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7、参与建立客户分层经营机制，构建客户信息数据库，对客户数据进行有效协同整合；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8、完成领导交办的其它工作。</w:t>
            </w:r>
          </w:p>
        </w:tc>
        <w:tc>
          <w:tcPr>
            <w:tcW w:w="4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1、年龄35周岁及以下；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2、本科及以上学历，财务管理、金融学等相关专业；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3、3年以上金融行业，1年以上本岗位相关工作经验；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4、了解金融、管理、法律等知识，具备良好的财务知识；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5、具备较强的计划和执行能力、人际交往能力；具有良好的口头表达、书面表达、应变能力。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6" w:hRule="atLeast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风控稽核部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专员（审计合规）</w:t>
            </w:r>
          </w:p>
        </w:tc>
        <w:tc>
          <w:tcPr>
            <w:tcW w:w="8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1、持续关注法律法规、外部监管要求及上级主管部门要求，审核评价公司及子公司的相关政策、程序及操作规范的合规性，确保公司本部及子公司相关政策、程序及操作规范的合规性；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2、按照相关制度规范要求，对公司开展的投融资业务、担保、借款及重大项目进行合规审查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3、监督、检查公司重要流程和管理制度的执行落实情况，并向相关部门提出企业管理规章制度中存在的问题和漏洞，促进经营稳定健康；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4、负责公司财务活动、相关管理人员的离任、公司重大经营项目的专项的审计工作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负责外聘审计机构的比选、沟通、监督、考核评价等管理工作，对接外聘审计机构，督促开展审计项目工作；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5、组织各部门及子公司梳理、修订内控政策、程序和操作规范，协助完善内审流程和制度；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6、完成领导交办的其他工作。</w:t>
            </w:r>
          </w:p>
        </w:tc>
        <w:tc>
          <w:tcPr>
            <w:tcW w:w="4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1、年龄35周岁及以下；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2、本科及以上学历，财务类、审计类、法律等专业；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3、3年以上金融行业，3年以上本岗位相关经验；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4、审计等证书；熟悉审计和公司管理，了解现代企业制度和管理，熟悉金融、法律等知识；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5、具备较强的执行、人际交往、良好的语言、文字表达能力。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3" w:hRule="atLeast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风控稽核部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专员（法务管理）</w:t>
            </w:r>
          </w:p>
        </w:tc>
        <w:tc>
          <w:tcPr>
            <w:tcW w:w="8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1、负责公司常年法律顾问聘用与管理，组织法律顾问开展法律审查；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2、负责公司法律中介机构管理，并对公司各部门及各子公司聘用项目实施备案管理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负责公司本部合同及相关法律文件的法律审查；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3、合同登记管理及整理归档，负责子公司诉讼、仲裁案件的备案管理工作；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4、负责公司本部诉讼、仲裁案件及相关法律纠纷处理工作；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5、根据集团普法要求组织开展本部普法工作，指导下属公司开展普法宣传工作，结合公司业务需要，开展相关法律培训；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6、完成领导交办的其它工作。</w:t>
            </w:r>
          </w:p>
        </w:tc>
        <w:tc>
          <w:tcPr>
            <w:tcW w:w="4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1、年龄35周岁及以下；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2、本科及以上学历，法学专业；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3、3年以上金融行业，3年以上本岗位相关经验；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4、具有法律职业资格；能独立完成合同文本法审，了解金融及法律相关政策；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5、具备较强的组织、判断、执行、人际交往能力，具有良好的口头表达能力、书面表达能力。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3" w:hRule="atLeast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财务资金部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副部长</w:t>
            </w:r>
          </w:p>
        </w:tc>
        <w:tc>
          <w:tcPr>
            <w:tcW w:w="8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1、协助负责建立健全公司财务管理体系，包括财务核算体系、财务分析体系及财务监督等体系工作；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2、协助负责公司财务信息化建设和管理工作；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3、参与公司财务预算的编制及实施，参与检查公司预算执行情况，监督子公司预算的编制、执行和调整工作；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4、协助负责公司融资、担保事项及其管理工作；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5、参与建立公司资金管理机制，统筹规划公司资金运营及调配管理工作；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6、协助组织实施公司年度财务决算工作，协助指导并监督各子公司的财务决算工作；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7、参与公司重大项目，提出财务风险及合规意见；协助建立财务风险预警机制，协助负责对公司涉税事项进行筹划和风险预警；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8、完成领导交办的其它工作。</w:t>
            </w:r>
          </w:p>
        </w:tc>
        <w:tc>
          <w:tcPr>
            <w:tcW w:w="4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1、年龄40周岁及以下；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2、本科及以上学历，财会、审计类相关专业；6年以上本岗位相关经验；中级会计师及以上；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3、熟悉相关财经法律法规；熟悉企业信息化及ERP，能熟练编制合并报表；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4、有较强财务分析、敏锐的洞察力和数据感觉，具有财务把控、良好的组织、协调能力。</w:t>
            </w:r>
          </w:p>
        </w:tc>
      </w:tr>
    </w:tbl>
    <w:p>
      <w:pPr>
        <w:pStyle w:val="2"/>
        <w:rPr>
          <w:rFonts w:ascii="仿宋_GB2312" w:hAnsi="仿宋_GB2312" w:eastAsia="仿宋_GB2312" w:cs="仿宋_GB2312"/>
          <w:szCs w:val="21"/>
        </w:rPr>
        <w:sectPr>
          <w:footerReference r:id="rId3" w:type="default"/>
          <w:pgSz w:w="16838" w:h="11906" w:orient="landscape"/>
          <w:pgMar w:top="1440" w:right="1440" w:bottom="144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附件2：</w:t>
      </w:r>
    </w:p>
    <w:p>
      <w:pPr>
        <w:jc w:val="center"/>
        <w:rPr>
          <w:rFonts w:ascii="宋体" w:hAnsi="宋体" w:cs="方正小标宋_GBK"/>
          <w:b/>
          <w:sz w:val="32"/>
          <w:szCs w:val="32"/>
        </w:rPr>
      </w:pPr>
      <w:r>
        <w:rPr>
          <w:rFonts w:hint="eastAsia" w:ascii="宋体" w:hAnsi="宋体" w:cs="方正小标宋_GBK"/>
          <w:b/>
          <w:sz w:val="32"/>
          <w:szCs w:val="32"/>
        </w:rPr>
        <w:t>南昌金融控股有限公司公开招聘报名登记表</w:t>
      </w:r>
    </w:p>
    <w:p>
      <w:pPr>
        <w:widowControl/>
        <w:jc w:val="left"/>
        <w:rPr>
          <w:rFonts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应聘岗位：</w:t>
      </w:r>
      <w:r>
        <w:rPr>
          <w:rFonts w:hint="eastAsia" w:ascii="仿宋_GB2312" w:hAnsi="仿宋_GB2312" w:eastAsia="仿宋_GB2312" w:cs="仿宋_GB2312"/>
          <w:kern w:val="0"/>
          <w:sz w:val="24"/>
          <w:u w:val="single"/>
        </w:rPr>
        <w:t xml:space="preserve">                                  </w:t>
      </w:r>
    </w:p>
    <w:tbl>
      <w:tblPr>
        <w:tblStyle w:val="7"/>
        <w:tblW w:w="1062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1205"/>
        <w:gridCol w:w="816"/>
        <w:gridCol w:w="220"/>
        <w:gridCol w:w="1045"/>
        <w:gridCol w:w="194"/>
        <w:gridCol w:w="1050"/>
        <w:gridCol w:w="922"/>
        <w:gridCol w:w="214"/>
        <w:gridCol w:w="618"/>
        <w:gridCol w:w="199"/>
        <w:gridCol w:w="1250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名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 别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 生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 月</w:t>
            </w: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民族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ind w:left="420" w:leftChars="200" w:firstLine="960" w:firstLineChars="4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照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籍 贯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户口所在地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 治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面 貌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婚 姻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状 况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健 康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状 况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身份证号码</w:t>
            </w:r>
          </w:p>
        </w:tc>
        <w:tc>
          <w:tcPr>
            <w:tcW w:w="34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 作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 限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  <w:jc w:val="center"/>
        </w:trPr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最 高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 历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最 高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学 位 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及专业</w:t>
            </w:r>
          </w:p>
        </w:tc>
        <w:tc>
          <w:tcPr>
            <w:tcW w:w="32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专业技术职称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职 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资 格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档案所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在单位</w:t>
            </w:r>
          </w:p>
        </w:tc>
        <w:tc>
          <w:tcPr>
            <w:tcW w:w="32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0" w:firstLineChars="50"/>
              <w:rPr>
                <w:rFonts w:ascii="仿宋_GB2312" w:hAnsi="仿宋_GB2312" w:eastAsia="仿宋_GB2312" w:cs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  <w:t>通讯</w:t>
            </w:r>
          </w:p>
          <w:p>
            <w:pPr>
              <w:widowControl/>
              <w:ind w:firstLine="100" w:firstLineChars="50"/>
              <w:rPr>
                <w:rFonts w:ascii="仿宋_GB2312" w:hAnsi="仿宋_GB2312" w:eastAsia="仿宋_GB2312" w:cs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  <w:t>地 址</w:t>
            </w:r>
          </w:p>
        </w:tc>
        <w:tc>
          <w:tcPr>
            <w:tcW w:w="45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手机</w:t>
            </w:r>
          </w:p>
        </w:tc>
        <w:tc>
          <w:tcPr>
            <w:tcW w:w="41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E-mail</w:t>
            </w: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现工作单位及部门</w:t>
            </w: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现任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职务 </w:t>
            </w:r>
          </w:p>
        </w:tc>
        <w:tc>
          <w:tcPr>
            <w:tcW w:w="32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6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学历情况：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106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106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主要工作简历：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106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106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个人能力及主要业绩：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106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106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附件3：</w:t>
      </w:r>
    </w:p>
    <w:p>
      <w:pPr>
        <w:spacing w:line="560" w:lineRule="exact"/>
        <w:jc w:val="center"/>
        <w:rPr>
          <w:rFonts w:ascii="黑体" w:hAnsi="黑体" w:eastAsia="黑体" w:cs="黑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南昌金融控股有限公司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黑体" w:hAnsi="黑体" w:eastAsia="黑体" w:cs="黑体"/>
          <w:bCs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应聘人员诚信承诺书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仿宋" w:hAnsi="仿宋" w:eastAsia="仿宋"/>
          <w:sz w:val="30"/>
          <w:szCs w:val="30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南昌金融控股有限公司：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郑重承诺：本人在南昌金融控股有限公司招聘中所提供的信息真实有效，并无下列情况：（1）正在接受司法机关年侦察或纪检监察机关立案审查的；（2）正在党纪、政纪处分所规定的提任使用限制期内的；（3）受过司法机关刑事处罚的；（4）违反计划生育等国家法律法规的其他情形的。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被聘用人员根据用人单位要求提供学习及实习、工作经历情况，同意用人单位对该情况向学校、居住地及原工作单位进行核实，并服从公司对工作的统一安排及部署。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我确认：如上述情况与事实不符，南昌金融控股有限公司有权随时撤销对我的录用。若我因录用与原单位发生的一切经济问题由我自行处理。我同时承诺服从南昌金融控股有限公司工作安排及调动。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1546"/>
        </w:tabs>
        <w:jc w:val="right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年   月   日</w:t>
      </w:r>
    </w:p>
    <w:sectPr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eastAsiaTheme="minor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eastAsiaTheme="minor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zMDA0NmY2YzJiYTU5MTM2YmE1MDRjZjczMjBjODYifQ=="/>
  </w:docVars>
  <w:rsids>
    <w:rsidRoot w:val="75541891"/>
    <w:rsid w:val="00003207"/>
    <w:rsid w:val="0006141B"/>
    <w:rsid w:val="000B4FC4"/>
    <w:rsid w:val="000D6A63"/>
    <w:rsid w:val="0012452D"/>
    <w:rsid w:val="001B7858"/>
    <w:rsid w:val="002902D2"/>
    <w:rsid w:val="00330F9D"/>
    <w:rsid w:val="003A6DA1"/>
    <w:rsid w:val="004F7904"/>
    <w:rsid w:val="00540B2F"/>
    <w:rsid w:val="005E4786"/>
    <w:rsid w:val="006632F3"/>
    <w:rsid w:val="00701B6D"/>
    <w:rsid w:val="00705F99"/>
    <w:rsid w:val="00716CC3"/>
    <w:rsid w:val="00721BEF"/>
    <w:rsid w:val="00771252"/>
    <w:rsid w:val="009644B6"/>
    <w:rsid w:val="009C6AAF"/>
    <w:rsid w:val="009E6451"/>
    <w:rsid w:val="00A951DC"/>
    <w:rsid w:val="00AC2FE9"/>
    <w:rsid w:val="00AE5BBE"/>
    <w:rsid w:val="00B7134C"/>
    <w:rsid w:val="00B76CFF"/>
    <w:rsid w:val="00BD7B31"/>
    <w:rsid w:val="00C26E84"/>
    <w:rsid w:val="00DD475A"/>
    <w:rsid w:val="00E74197"/>
    <w:rsid w:val="00EE6587"/>
    <w:rsid w:val="00EF14C1"/>
    <w:rsid w:val="0A1B70EF"/>
    <w:rsid w:val="0DE07CB9"/>
    <w:rsid w:val="15AA7E92"/>
    <w:rsid w:val="17331A3F"/>
    <w:rsid w:val="17A02740"/>
    <w:rsid w:val="1B813DB5"/>
    <w:rsid w:val="1F381EE7"/>
    <w:rsid w:val="211C5108"/>
    <w:rsid w:val="24867D7F"/>
    <w:rsid w:val="24AA2A5A"/>
    <w:rsid w:val="25AB505A"/>
    <w:rsid w:val="297E34F7"/>
    <w:rsid w:val="2C9C2683"/>
    <w:rsid w:val="2E5E7E81"/>
    <w:rsid w:val="30017972"/>
    <w:rsid w:val="30212601"/>
    <w:rsid w:val="35327830"/>
    <w:rsid w:val="389725F2"/>
    <w:rsid w:val="39E80B55"/>
    <w:rsid w:val="3EBE266E"/>
    <w:rsid w:val="3EE66102"/>
    <w:rsid w:val="46A55B22"/>
    <w:rsid w:val="47EF454F"/>
    <w:rsid w:val="48343468"/>
    <w:rsid w:val="4A6D7E9C"/>
    <w:rsid w:val="528701F8"/>
    <w:rsid w:val="58734086"/>
    <w:rsid w:val="59360F05"/>
    <w:rsid w:val="5C1B0617"/>
    <w:rsid w:val="5FEB2206"/>
    <w:rsid w:val="60894592"/>
    <w:rsid w:val="61C42C64"/>
    <w:rsid w:val="63031F10"/>
    <w:rsid w:val="64FD5918"/>
    <w:rsid w:val="69534323"/>
    <w:rsid w:val="6E671E41"/>
    <w:rsid w:val="6F7D610E"/>
    <w:rsid w:val="70817066"/>
    <w:rsid w:val="75541891"/>
    <w:rsid w:val="7ECD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2896</Words>
  <Characters>2910</Characters>
  <Lines>43</Lines>
  <Paragraphs>12</Paragraphs>
  <TotalTime>17</TotalTime>
  <ScaleCrop>false</ScaleCrop>
  <LinksUpToDate>false</LinksUpToDate>
  <CharactersWithSpaces>2994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2021-10-20T05:46:00Z</dcterms:created>
  <dc:creator>   argene</dc:creator>
  <cp:lastModifiedBy>yangling</cp:lastModifiedBy>
  <cp:lastPrinted>2022-07-29T03:51:00Z</cp:lastPrinted>
  <dcterms:modified xsi:type="dcterms:W3CDTF">2022-08-01T03:15:38Z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193C6D7C693D4395AB406D6EF1683CF6</vt:lpwstr>
  </property>
</Properties>
</file>